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58B49EA" w:rsidP="74BCC9DB" w:rsidRDefault="258B49EA" w14:paraId="2BFD5A7D" w14:textId="48CACE20">
      <w:pPr>
        <w:pStyle w:val="ListParagraph"/>
        <w:numPr>
          <w:ilvl w:val="0"/>
          <w:numId w:val="1"/>
        </w:numPr>
        <w:jc w:val="left"/>
        <w:rPr>
          <w:rFonts w:ascii="Times New Roman" w:hAnsi="Times New Roman" w:eastAsia="Times New Roman" w:cs="Times New Roman"/>
          <w:b w:val="1"/>
          <w:bCs w:val="1"/>
          <w:sz w:val="28"/>
          <w:szCs w:val="28"/>
        </w:rPr>
      </w:pPr>
      <w:r w:rsidRPr="74BCC9DB" w:rsidR="258B49EA">
        <w:rPr>
          <w:rFonts w:ascii="Times New Roman" w:hAnsi="Times New Roman" w:eastAsia="Times New Roman" w:cs="Times New Roman"/>
          <w:b w:val="1"/>
          <w:bCs w:val="1"/>
          <w:sz w:val="28"/>
          <w:szCs w:val="28"/>
        </w:rPr>
        <w:t xml:space="preserve">Analyzing Student Learning - </w:t>
      </w:r>
    </w:p>
    <w:p w:rsidR="258B49EA" w:rsidP="74BCC9DB" w:rsidRDefault="258B49EA" w14:paraId="2C7F4820" w14:textId="79CED79B">
      <w:pPr>
        <w:pStyle w:val="ListParagraph"/>
        <w:ind w:left="720"/>
        <w:jc w:val="left"/>
        <w:rPr>
          <w:rFonts w:ascii="Times New Roman" w:hAnsi="Times New Roman" w:eastAsia="Times New Roman" w:cs="Times New Roman"/>
          <w:b w:val="1"/>
          <w:bCs w:val="1"/>
          <w:sz w:val="28"/>
          <w:szCs w:val="28"/>
        </w:rPr>
      </w:pPr>
      <w:r w:rsidRPr="74BCC9DB" w:rsidR="258B49EA">
        <w:rPr>
          <w:rFonts w:ascii="Times New Roman" w:hAnsi="Times New Roman" w:eastAsia="Times New Roman" w:cs="Times New Roman"/>
          <w:b w:val="1"/>
          <w:bCs w:val="1"/>
          <w:sz w:val="28"/>
          <w:szCs w:val="28"/>
        </w:rPr>
        <w:t>Psychomotor Objective</w:t>
      </w:r>
    </w:p>
    <w:p w:rsidR="74BCC9DB" w:rsidP="74BCC9DB" w:rsidRDefault="74BCC9DB" w14:paraId="518B58A6" w14:textId="22E0F13C">
      <w:pPr>
        <w:pStyle w:val="ListParagraph"/>
        <w:ind w:left="720"/>
        <w:jc w:val="left"/>
        <w:rPr>
          <w:rFonts w:ascii="Times New Roman" w:hAnsi="Times New Roman" w:eastAsia="Times New Roman" w:cs="Times New Roman"/>
          <w:b w:val="0"/>
          <w:bCs w:val="0"/>
        </w:rPr>
      </w:pPr>
    </w:p>
    <w:p w:rsidR="4539D3E8" w:rsidP="74BCC9DB" w:rsidRDefault="4539D3E8" w14:paraId="56322C01" w14:textId="6879ACF6">
      <w:pPr>
        <w:pStyle w:val="ListParagraph"/>
        <w:ind w:left="720"/>
        <w:jc w:val="left"/>
        <w:rPr>
          <w:rFonts w:ascii="Times New Roman" w:hAnsi="Times New Roman" w:eastAsia="Times New Roman" w:cs="Times New Roman"/>
          <w:b w:val="0"/>
          <w:bCs w:val="0"/>
        </w:rPr>
      </w:pPr>
      <w:r w:rsidRPr="74BCC9DB" w:rsidR="4539D3E8">
        <w:rPr>
          <w:rFonts w:ascii="Times New Roman" w:hAnsi="Times New Roman" w:eastAsia="Times New Roman" w:cs="Times New Roman"/>
          <w:b w:val="0"/>
          <w:bCs w:val="0"/>
        </w:rPr>
        <w:t>As a result of this lesson students will complete the badminton serve assessment, s</w:t>
      </w:r>
      <w:r w:rsidRPr="74BCC9DB" w:rsidR="09D69E3D">
        <w:rPr>
          <w:rFonts w:ascii="Times New Roman" w:hAnsi="Times New Roman" w:eastAsia="Times New Roman" w:cs="Times New Roman"/>
          <w:b w:val="0"/>
          <w:bCs w:val="0"/>
        </w:rPr>
        <w:t>uccessfully using an underhand or low backhand serve of the shuttle t</w:t>
      </w:r>
      <w:r w:rsidRPr="74BCC9DB" w:rsidR="741567BD">
        <w:rPr>
          <w:rFonts w:ascii="Times New Roman" w:hAnsi="Times New Roman" w:eastAsia="Times New Roman" w:cs="Times New Roman"/>
          <w:b w:val="0"/>
          <w:bCs w:val="0"/>
        </w:rPr>
        <w:t>o the opposite diagonal box of the net. All students must successfully do so 12 out of 21 times to pass. E</w:t>
      </w:r>
      <w:r w:rsidRPr="74BCC9DB" w:rsidR="1A99E940">
        <w:rPr>
          <w:rFonts w:ascii="Times New Roman" w:hAnsi="Times New Roman" w:eastAsia="Times New Roman" w:cs="Times New Roman"/>
          <w:b w:val="0"/>
          <w:bCs w:val="0"/>
        </w:rPr>
        <w:t xml:space="preserve">ach student must </w:t>
      </w:r>
      <w:r w:rsidRPr="74BCC9DB" w:rsidR="1A99E940">
        <w:rPr>
          <w:rFonts w:ascii="Times New Roman" w:hAnsi="Times New Roman" w:eastAsia="Times New Roman" w:cs="Times New Roman"/>
          <w:b w:val="0"/>
          <w:bCs w:val="0"/>
        </w:rPr>
        <w:t>demonstrate</w:t>
      </w:r>
      <w:r w:rsidRPr="74BCC9DB" w:rsidR="1A99E940">
        <w:rPr>
          <w:rFonts w:ascii="Times New Roman" w:hAnsi="Times New Roman" w:eastAsia="Times New Roman" w:cs="Times New Roman"/>
          <w:b w:val="0"/>
          <w:bCs w:val="0"/>
        </w:rPr>
        <w:t xml:space="preserve"> stepping forward with the opposite foot of the hand that holds the racquet, cont</w:t>
      </w:r>
      <w:r w:rsidRPr="74BCC9DB" w:rsidR="2B435B1A">
        <w:rPr>
          <w:rFonts w:ascii="Times New Roman" w:hAnsi="Times New Roman" w:eastAsia="Times New Roman" w:cs="Times New Roman"/>
          <w:b w:val="0"/>
          <w:bCs w:val="0"/>
        </w:rPr>
        <w:t>acting the shuttlecock with the strings of the racquet below the serving elbow, and follow through with the shuttlecock.</w:t>
      </w:r>
    </w:p>
    <w:p w:rsidR="74BCC9DB" w:rsidP="74BCC9DB" w:rsidRDefault="74BCC9DB" w14:paraId="22DA7F97" w14:textId="273E84EB">
      <w:pPr>
        <w:pStyle w:val="ListParagraph"/>
        <w:ind w:left="720"/>
        <w:jc w:val="left"/>
        <w:rPr>
          <w:rFonts w:ascii="Times New Roman" w:hAnsi="Times New Roman" w:eastAsia="Times New Roman" w:cs="Times New Roman"/>
          <w:b w:val="1"/>
          <w:bCs w:val="1"/>
        </w:rPr>
      </w:pPr>
    </w:p>
    <w:p w:rsidR="2FC0375F" w:rsidP="74BCC9DB" w:rsidRDefault="2FC0375F" w14:paraId="7FEA1C04" w14:textId="49E421F7">
      <w:pPr>
        <w:pStyle w:val="ListParagraph"/>
        <w:ind w:left="720"/>
        <w:jc w:val="left"/>
        <w:rPr>
          <w:rFonts w:ascii="Times New Roman" w:hAnsi="Times New Roman" w:eastAsia="Times New Roman" w:cs="Times New Roman"/>
          <w:b w:val="1"/>
          <w:bCs w:val="1"/>
          <w:sz w:val="28"/>
          <w:szCs w:val="28"/>
        </w:rPr>
      </w:pPr>
      <w:r w:rsidRPr="74BCC9DB" w:rsidR="2FC0375F">
        <w:rPr>
          <w:rFonts w:ascii="Times New Roman" w:hAnsi="Times New Roman" w:eastAsia="Times New Roman" w:cs="Times New Roman"/>
          <w:b w:val="1"/>
          <w:bCs w:val="1"/>
          <w:sz w:val="28"/>
          <w:szCs w:val="28"/>
        </w:rPr>
        <w:t>HPE 240 Data</w:t>
      </w:r>
    </w:p>
    <w:p w:rsidR="7B4CFDEB" w:rsidP="74BCC9DB" w:rsidRDefault="7B4CFDEB" w14:paraId="13C490DD" w14:textId="5F30A527">
      <w:pPr>
        <w:pStyle w:val="ListParagraph"/>
        <w:ind w:left="720"/>
        <w:jc w:val="left"/>
      </w:pPr>
      <w:r w:rsidRPr="74BCC9DB" w:rsidR="7B4CFDEB">
        <w:rPr>
          <w:rFonts w:ascii="Times New Roman" w:hAnsi="Times New Roman" w:eastAsia="Times New Roman" w:cs="Times New Roman"/>
          <w:b w:val="1"/>
          <w:bCs w:val="1"/>
          <w:sz w:val="28"/>
          <w:szCs w:val="28"/>
        </w:rPr>
        <w:t>Practice Product Results</w:t>
      </w:r>
      <w:r w:rsidR="69611F86">
        <w:drawing>
          <wp:inline wp14:editId="6DA82BC5" wp14:anchorId="12AE7E65">
            <wp:extent cx="5857875" cy="2505075"/>
            <wp:effectExtent l="0" t="0" r="0" b="0"/>
            <wp:docPr id="1897381846" name="" title=""/>
            <wp:cNvGraphicFramePr>
              <a:graphicFrameLocks noChangeAspect="1"/>
            </wp:cNvGraphicFramePr>
            <a:graphic>
              <a:graphicData uri="http://schemas.openxmlformats.org/drawingml/2006/picture">
                <pic:pic>
                  <pic:nvPicPr>
                    <pic:cNvPr id="0" name=""/>
                    <pic:cNvPicPr/>
                  </pic:nvPicPr>
                  <pic:blipFill>
                    <a:blip r:embed="R1af04670a6ca42cc">
                      <a:extLst>
                        <a:ext xmlns:a="http://schemas.openxmlformats.org/drawingml/2006/main" uri="{28A0092B-C50C-407E-A947-70E740481C1C}">
                          <a14:useLocalDpi val="0"/>
                        </a:ext>
                      </a:extLst>
                    </a:blip>
                    <a:stretch>
                      <a:fillRect/>
                    </a:stretch>
                  </pic:blipFill>
                  <pic:spPr>
                    <a:xfrm>
                      <a:off x="0" y="0"/>
                      <a:ext cx="5857875" cy="2505075"/>
                    </a:xfrm>
                    <a:prstGeom prst="rect">
                      <a:avLst/>
                    </a:prstGeom>
                  </pic:spPr>
                </pic:pic>
              </a:graphicData>
            </a:graphic>
          </wp:inline>
        </w:drawing>
      </w:r>
      <w:r w:rsidRPr="74BCC9DB" w:rsidR="69611F86">
        <w:rPr>
          <w:rFonts w:ascii="Times New Roman" w:hAnsi="Times New Roman" w:eastAsia="Times New Roman" w:cs="Times New Roman"/>
          <w:b w:val="1"/>
          <w:bCs w:val="1"/>
          <w:sz w:val="28"/>
          <w:szCs w:val="28"/>
        </w:rPr>
        <w:t>Practice Process Results</w:t>
      </w:r>
      <w:r w:rsidR="147E6B97">
        <w:drawing>
          <wp:inline wp14:editId="5D39901F" wp14:anchorId="1A327478">
            <wp:extent cx="4762502" cy="3810000"/>
            <wp:effectExtent l="0" t="0" r="0" b="0"/>
            <wp:docPr id="1141588290" name="" title=""/>
            <wp:cNvGraphicFramePr>
              <a:graphicFrameLocks noChangeAspect="1"/>
            </wp:cNvGraphicFramePr>
            <a:graphic>
              <a:graphicData uri="http://schemas.openxmlformats.org/drawingml/2006/picture">
                <pic:pic>
                  <pic:nvPicPr>
                    <pic:cNvPr id="0" name=""/>
                    <pic:cNvPicPr/>
                  </pic:nvPicPr>
                  <pic:blipFill>
                    <a:blip r:embed="R260c491b91f74daa">
                      <a:extLst>
                        <a:ext xmlns:a="http://schemas.openxmlformats.org/drawingml/2006/main" uri="{28A0092B-C50C-407E-A947-70E740481C1C}">
                          <a14:useLocalDpi val="0"/>
                        </a:ext>
                      </a:extLst>
                    </a:blip>
                    <a:stretch>
                      <a:fillRect/>
                    </a:stretch>
                  </pic:blipFill>
                  <pic:spPr>
                    <a:xfrm>
                      <a:off x="0" y="0"/>
                      <a:ext cx="4762502" cy="3810000"/>
                    </a:xfrm>
                    <a:prstGeom prst="rect">
                      <a:avLst/>
                    </a:prstGeom>
                  </pic:spPr>
                </pic:pic>
              </a:graphicData>
            </a:graphic>
          </wp:inline>
        </w:drawing>
      </w:r>
    </w:p>
    <w:p w:rsidR="74BCC9DB" w:rsidP="74BCC9DB" w:rsidRDefault="74BCC9DB" w14:paraId="290C238C" w14:textId="12BC6001">
      <w:pPr>
        <w:pStyle w:val="ListParagraph"/>
        <w:ind w:left="720"/>
        <w:jc w:val="left"/>
      </w:pPr>
    </w:p>
    <w:p w:rsidR="3826CF27" w:rsidP="74BCC9DB" w:rsidRDefault="3826CF27" w14:paraId="6C4D8672" w14:textId="0C394C53">
      <w:pPr>
        <w:pStyle w:val="ListParagraph"/>
        <w:ind w:left="720"/>
        <w:jc w:val="left"/>
        <w:rPr>
          <w:rFonts w:ascii="Times New Roman" w:hAnsi="Times New Roman" w:eastAsia="Times New Roman" w:cs="Times New Roman"/>
          <w:b w:val="1"/>
          <w:bCs w:val="1"/>
          <w:sz w:val="28"/>
          <w:szCs w:val="28"/>
        </w:rPr>
      </w:pPr>
      <w:r w:rsidRPr="74BCC9DB" w:rsidR="3826CF27">
        <w:rPr>
          <w:rFonts w:ascii="Times New Roman" w:hAnsi="Times New Roman" w:eastAsia="Times New Roman" w:cs="Times New Roman"/>
          <w:b w:val="1"/>
          <w:bCs w:val="1"/>
          <w:sz w:val="28"/>
          <w:szCs w:val="28"/>
        </w:rPr>
        <w:t xml:space="preserve">Product Final Score: </w:t>
      </w:r>
    </w:p>
    <w:p w:rsidR="0297A987" w:rsidP="74BCC9DB" w:rsidRDefault="0297A987" w14:paraId="33DD73CA" w14:textId="5989A34F">
      <w:pPr>
        <w:pStyle w:val="ListParagraph"/>
        <w:ind w:left="720"/>
        <w:jc w:val="left"/>
      </w:pPr>
      <w:r w:rsidR="0297A987">
        <w:drawing>
          <wp:inline wp14:editId="3C8E3CCA" wp14:anchorId="62ED033A">
            <wp:extent cx="5943600" cy="3400425"/>
            <wp:effectExtent l="0" t="0" r="0" b="0"/>
            <wp:docPr id="388953848" name="" title=""/>
            <wp:cNvGraphicFramePr>
              <a:graphicFrameLocks noChangeAspect="1"/>
            </wp:cNvGraphicFramePr>
            <a:graphic>
              <a:graphicData uri="http://schemas.openxmlformats.org/drawingml/2006/picture">
                <pic:pic>
                  <pic:nvPicPr>
                    <pic:cNvPr id="0" name=""/>
                    <pic:cNvPicPr/>
                  </pic:nvPicPr>
                  <pic:blipFill>
                    <a:blip r:embed="R58702fd8999e4382">
                      <a:extLst>
                        <a:ext xmlns:a="http://schemas.openxmlformats.org/drawingml/2006/main" uri="{28A0092B-C50C-407E-A947-70E740481C1C}">
                          <a14:useLocalDpi val="0"/>
                        </a:ext>
                      </a:extLst>
                    </a:blip>
                    <a:stretch>
                      <a:fillRect/>
                    </a:stretch>
                  </pic:blipFill>
                  <pic:spPr>
                    <a:xfrm>
                      <a:off x="0" y="0"/>
                      <a:ext cx="5943600" cy="3400425"/>
                    </a:xfrm>
                    <a:prstGeom prst="rect">
                      <a:avLst/>
                    </a:prstGeom>
                  </pic:spPr>
                </pic:pic>
              </a:graphicData>
            </a:graphic>
          </wp:inline>
        </w:drawing>
      </w:r>
    </w:p>
    <w:p w:rsidR="0297A987" w:rsidP="74BCC9DB" w:rsidRDefault="0297A987" w14:paraId="507E6A4E" w14:textId="1E71CD76">
      <w:pPr>
        <w:pStyle w:val="ListParagraph"/>
        <w:ind w:left="720"/>
        <w:jc w:val="left"/>
        <w:rPr>
          <w:rFonts w:ascii="Times New Roman" w:hAnsi="Times New Roman" w:eastAsia="Times New Roman" w:cs="Times New Roman"/>
          <w:b w:val="1"/>
          <w:bCs w:val="1"/>
          <w:sz w:val="28"/>
          <w:szCs w:val="28"/>
        </w:rPr>
      </w:pPr>
      <w:r w:rsidRPr="74BCC9DB" w:rsidR="0297A987">
        <w:rPr>
          <w:rFonts w:ascii="Times New Roman" w:hAnsi="Times New Roman" w:eastAsia="Times New Roman" w:cs="Times New Roman"/>
          <w:b w:val="1"/>
          <w:bCs w:val="1"/>
          <w:sz w:val="28"/>
          <w:szCs w:val="28"/>
        </w:rPr>
        <w:t xml:space="preserve">Process Final Score: </w:t>
      </w:r>
    </w:p>
    <w:p w:rsidR="5B96F65D" w:rsidP="74BCC9DB" w:rsidRDefault="5B96F65D" w14:paraId="0B275EB4" w14:textId="4A05A2AD">
      <w:pPr>
        <w:pStyle w:val="ListParagraph"/>
        <w:ind w:left="720"/>
        <w:jc w:val="left"/>
      </w:pPr>
      <w:r w:rsidR="5B96F65D">
        <w:drawing>
          <wp:inline wp14:editId="285133A3" wp14:anchorId="7BA86DB8">
            <wp:extent cx="4762502" cy="3810000"/>
            <wp:effectExtent l="0" t="0" r="0" b="0"/>
            <wp:docPr id="1570166071" name="" title=""/>
            <wp:cNvGraphicFramePr>
              <a:graphicFrameLocks noChangeAspect="1"/>
            </wp:cNvGraphicFramePr>
            <a:graphic>
              <a:graphicData uri="http://schemas.openxmlformats.org/drawingml/2006/picture">
                <pic:pic>
                  <pic:nvPicPr>
                    <pic:cNvPr id="0" name=""/>
                    <pic:cNvPicPr/>
                  </pic:nvPicPr>
                  <pic:blipFill>
                    <a:blip r:embed="R9f2dcf195e7f4e1e">
                      <a:extLst>
                        <a:ext xmlns:a="http://schemas.openxmlformats.org/drawingml/2006/main" uri="{28A0092B-C50C-407E-A947-70E740481C1C}">
                          <a14:useLocalDpi val="0"/>
                        </a:ext>
                      </a:extLst>
                    </a:blip>
                    <a:stretch>
                      <a:fillRect/>
                    </a:stretch>
                  </pic:blipFill>
                  <pic:spPr>
                    <a:xfrm>
                      <a:off x="0" y="0"/>
                      <a:ext cx="4762502" cy="3810000"/>
                    </a:xfrm>
                    <a:prstGeom prst="rect">
                      <a:avLst/>
                    </a:prstGeom>
                  </pic:spPr>
                </pic:pic>
              </a:graphicData>
            </a:graphic>
          </wp:inline>
        </w:drawing>
      </w:r>
    </w:p>
    <w:p w:rsidR="74BCC9DB" w:rsidP="74BCC9DB" w:rsidRDefault="74BCC9DB" w14:paraId="443C40CE" w14:textId="0BA90B8A">
      <w:pPr>
        <w:pStyle w:val="ListParagraph"/>
        <w:ind w:left="720"/>
        <w:jc w:val="left"/>
      </w:pPr>
    </w:p>
    <w:p w:rsidR="5B96F65D" w:rsidP="74BCC9DB" w:rsidRDefault="5B96F65D" w14:paraId="215BBEBF" w14:textId="611C484D">
      <w:pPr>
        <w:pStyle w:val="ListParagraph"/>
        <w:ind w:left="720"/>
        <w:jc w:val="left"/>
        <w:rPr>
          <w:rFonts w:ascii="Times New Roman" w:hAnsi="Times New Roman" w:eastAsia="Times New Roman" w:cs="Times New Roman"/>
          <w:b w:val="1"/>
          <w:bCs w:val="1"/>
          <w:sz w:val="28"/>
          <w:szCs w:val="28"/>
        </w:rPr>
      </w:pPr>
      <w:r w:rsidRPr="74BCC9DB" w:rsidR="5B96F65D">
        <w:rPr>
          <w:rFonts w:ascii="Times New Roman" w:hAnsi="Times New Roman" w:eastAsia="Times New Roman" w:cs="Times New Roman"/>
          <w:b w:val="1"/>
          <w:bCs w:val="1"/>
          <w:sz w:val="28"/>
          <w:szCs w:val="28"/>
        </w:rPr>
        <w:t>Whole Class Analysis:</w:t>
      </w:r>
    </w:p>
    <w:p w:rsidR="5B96F65D" w:rsidP="74BCC9DB" w:rsidRDefault="5B96F65D" w14:paraId="10FD2FB5" w14:textId="496AB07C">
      <w:pPr>
        <w:pStyle w:val="ListParagraph"/>
        <w:ind w:left="720"/>
        <w:jc w:val="left"/>
        <w:rPr>
          <w:rFonts w:ascii="Times New Roman" w:hAnsi="Times New Roman" w:eastAsia="Times New Roman" w:cs="Times New Roman"/>
          <w:b w:val="0"/>
          <w:bCs w:val="0"/>
          <w:sz w:val="24"/>
          <w:szCs w:val="24"/>
        </w:rPr>
      </w:pPr>
      <w:r w:rsidRPr="74BCC9DB" w:rsidR="5B96F65D">
        <w:rPr>
          <w:rFonts w:ascii="Times New Roman" w:hAnsi="Times New Roman" w:eastAsia="Times New Roman" w:cs="Times New Roman"/>
          <w:b w:val="0"/>
          <w:bCs w:val="0"/>
          <w:sz w:val="24"/>
          <w:szCs w:val="24"/>
        </w:rPr>
        <w:t xml:space="preserve">Overall, the data </w:t>
      </w:r>
      <w:r w:rsidRPr="74BCC9DB" w:rsidR="5B96F65D">
        <w:rPr>
          <w:rFonts w:ascii="Times New Roman" w:hAnsi="Times New Roman" w:eastAsia="Times New Roman" w:cs="Times New Roman"/>
          <w:b w:val="0"/>
          <w:bCs w:val="0"/>
          <w:sz w:val="24"/>
          <w:szCs w:val="24"/>
        </w:rPr>
        <w:t>indicates</w:t>
      </w:r>
      <w:r w:rsidRPr="74BCC9DB" w:rsidR="5B96F65D">
        <w:rPr>
          <w:rFonts w:ascii="Times New Roman" w:hAnsi="Times New Roman" w:eastAsia="Times New Roman" w:cs="Times New Roman"/>
          <w:b w:val="0"/>
          <w:bCs w:val="0"/>
          <w:sz w:val="24"/>
          <w:szCs w:val="24"/>
        </w:rPr>
        <w:t xml:space="preserve"> </w:t>
      </w:r>
      <w:r w:rsidRPr="74BCC9DB" w:rsidR="397511EE">
        <w:rPr>
          <w:rFonts w:ascii="Times New Roman" w:hAnsi="Times New Roman" w:eastAsia="Times New Roman" w:cs="Times New Roman"/>
          <w:b w:val="0"/>
          <w:bCs w:val="0"/>
          <w:sz w:val="24"/>
          <w:szCs w:val="24"/>
        </w:rPr>
        <w:t>a significant improvement</w:t>
      </w:r>
      <w:r w:rsidRPr="74BCC9DB" w:rsidR="5B96F65D">
        <w:rPr>
          <w:rFonts w:ascii="Times New Roman" w:hAnsi="Times New Roman" w:eastAsia="Times New Roman" w:cs="Times New Roman"/>
          <w:b w:val="0"/>
          <w:bCs w:val="0"/>
          <w:sz w:val="24"/>
          <w:szCs w:val="24"/>
        </w:rPr>
        <w:t xml:space="preserve"> in the </w:t>
      </w:r>
      <w:r w:rsidRPr="74BCC9DB" w:rsidR="24D9F1BB">
        <w:rPr>
          <w:rFonts w:ascii="Times New Roman" w:hAnsi="Times New Roman" w:eastAsia="Times New Roman" w:cs="Times New Roman"/>
          <w:b w:val="0"/>
          <w:bCs w:val="0"/>
          <w:sz w:val="24"/>
          <w:szCs w:val="24"/>
        </w:rPr>
        <w:t>students'</w:t>
      </w:r>
      <w:r w:rsidRPr="74BCC9DB" w:rsidR="5B96F65D">
        <w:rPr>
          <w:rFonts w:ascii="Times New Roman" w:hAnsi="Times New Roman" w:eastAsia="Times New Roman" w:cs="Times New Roman"/>
          <w:b w:val="0"/>
          <w:bCs w:val="0"/>
          <w:sz w:val="24"/>
          <w:szCs w:val="24"/>
        </w:rPr>
        <w:t xml:space="preserve"> performance f</w:t>
      </w:r>
      <w:r w:rsidRPr="74BCC9DB" w:rsidR="2E869296">
        <w:rPr>
          <w:rFonts w:ascii="Times New Roman" w:hAnsi="Times New Roman" w:eastAsia="Times New Roman" w:cs="Times New Roman"/>
          <w:b w:val="0"/>
          <w:bCs w:val="0"/>
          <w:sz w:val="24"/>
          <w:szCs w:val="24"/>
        </w:rPr>
        <w:t xml:space="preserve">rom the practice assessment to the final assessment. </w:t>
      </w:r>
      <w:r w:rsidRPr="74BCC9DB" w:rsidR="5B9F82E4">
        <w:rPr>
          <w:rFonts w:ascii="Times New Roman" w:hAnsi="Times New Roman" w:eastAsia="Times New Roman" w:cs="Times New Roman"/>
          <w:b w:val="0"/>
          <w:bCs w:val="0"/>
          <w:sz w:val="24"/>
          <w:szCs w:val="24"/>
        </w:rPr>
        <w:t>There were 12 students who did not achieve a score of 12 out of 21 to pass this assessment in the practice assessment. In the final assessment, that number</w:t>
      </w:r>
      <w:r w:rsidRPr="74BCC9DB" w:rsidR="47B640FB">
        <w:rPr>
          <w:rFonts w:ascii="Times New Roman" w:hAnsi="Times New Roman" w:eastAsia="Times New Roman" w:cs="Times New Roman"/>
          <w:b w:val="0"/>
          <w:bCs w:val="0"/>
          <w:sz w:val="24"/>
          <w:szCs w:val="24"/>
        </w:rPr>
        <w:t xml:space="preserve"> dropped all the way down to just 2 students who did not reach the passing threshold of 12 out of 21. There was also an increase</w:t>
      </w:r>
      <w:r w:rsidRPr="74BCC9DB" w:rsidR="484E6077">
        <w:rPr>
          <w:rFonts w:ascii="Times New Roman" w:hAnsi="Times New Roman" w:eastAsia="Times New Roman" w:cs="Times New Roman"/>
          <w:b w:val="0"/>
          <w:bCs w:val="0"/>
          <w:sz w:val="24"/>
          <w:szCs w:val="24"/>
        </w:rPr>
        <w:t xml:space="preserve"> in process cues being shown. The students improved from a full display rate of cues at 94.6% in the practice to 97% </w:t>
      </w:r>
      <w:r w:rsidRPr="74BCC9DB" w:rsidR="688BE562">
        <w:rPr>
          <w:rFonts w:ascii="Times New Roman" w:hAnsi="Times New Roman" w:eastAsia="Times New Roman" w:cs="Times New Roman"/>
          <w:b w:val="0"/>
          <w:bCs w:val="0"/>
          <w:sz w:val="24"/>
          <w:szCs w:val="24"/>
        </w:rPr>
        <w:t xml:space="preserve">in the final. I attribute this increase in success to the students putting in </w:t>
      </w:r>
      <w:r w:rsidRPr="74BCC9DB" w:rsidR="30589C0A">
        <w:rPr>
          <w:rFonts w:ascii="Times New Roman" w:hAnsi="Times New Roman" w:eastAsia="Times New Roman" w:cs="Times New Roman"/>
          <w:b w:val="0"/>
          <w:bCs w:val="0"/>
          <w:sz w:val="24"/>
          <w:szCs w:val="24"/>
        </w:rPr>
        <w:t xml:space="preserve">substantial practice with badminton serving in between the practice and final assessments. Some students specifically told me that they put </w:t>
      </w:r>
      <w:r w:rsidRPr="74BCC9DB" w:rsidR="6E0318C0">
        <w:rPr>
          <w:rFonts w:ascii="Times New Roman" w:hAnsi="Times New Roman" w:eastAsia="Times New Roman" w:cs="Times New Roman"/>
          <w:b w:val="0"/>
          <w:bCs w:val="0"/>
          <w:sz w:val="24"/>
          <w:szCs w:val="24"/>
        </w:rPr>
        <w:t>in practice by going to the tennis courts to simu</w:t>
      </w:r>
      <w:r w:rsidRPr="74BCC9DB" w:rsidR="1D6ECA5D">
        <w:rPr>
          <w:rFonts w:ascii="Times New Roman" w:hAnsi="Times New Roman" w:eastAsia="Times New Roman" w:cs="Times New Roman"/>
          <w:b w:val="0"/>
          <w:bCs w:val="0"/>
          <w:sz w:val="24"/>
          <w:szCs w:val="24"/>
        </w:rPr>
        <w:t>late a badminton serve.</w:t>
      </w:r>
    </w:p>
    <w:p w:rsidR="74BCC9DB" w:rsidP="74BCC9DB" w:rsidRDefault="74BCC9DB" w14:paraId="518BDD5B" w14:textId="5B71BA07">
      <w:pPr>
        <w:pStyle w:val="ListParagraph"/>
        <w:ind w:left="720"/>
        <w:jc w:val="left"/>
        <w:rPr>
          <w:rFonts w:ascii="Times New Roman" w:hAnsi="Times New Roman" w:eastAsia="Times New Roman" w:cs="Times New Roman"/>
          <w:b w:val="0"/>
          <w:bCs w:val="0"/>
          <w:sz w:val="24"/>
          <w:szCs w:val="24"/>
        </w:rPr>
      </w:pPr>
    </w:p>
    <w:p w:rsidR="1D6ECA5D" w:rsidP="74BCC9DB" w:rsidRDefault="1D6ECA5D" w14:paraId="42DF4DFF" w14:textId="6143580C">
      <w:pPr>
        <w:pStyle w:val="ListParagraph"/>
        <w:ind w:left="720"/>
        <w:jc w:val="left"/>
        <w:rPr>
          <w:rFonts w:ascii="Times New Roman" w:hAnsi="Times New Roman" w:eastAsia="Times New Roman" w:cs="Times New Roman"/>
          <w:b w:val="1"/>
          <w:bCs w:val="1"/>
          <w:sz w:val="28"/>
          <w:szCs w:val="28"/>
        </w:rPr>
      </w:pPr>
      <w:r w:rsidRPr="74BCC9DB" w:rsidR="1D6ECA5D">
        <w:rPr>
          <w:rFonts w:ascii="Times New Roman" w:hAnsi="Times New Roman" w:eastAsia="Times New Roman" w:cs="Times New Roman"/>
          <w:b w:val="1"/>
          <w:bCs w:val="1"/>
          <w:sz w:val="28"/>
          <w:szCs w:val="28"/>
        </w:rPr>
        <w:t>Focus Students:</w:t>
      </w:r>
    </w:p>
    <w:p w:rsidR="1D6ECA5D" w:rsidP="74BCC9DB" w:rsidRDefault="1D6ECA5D" w14:paraId="35E07CB7" w14:textId="2AF30BE1">
      <w:pPr>
        <w:pStyle w:val="ListParagraph"/>
        <w:ind w:left="720"/>
        <w:jc w:val="left"/>
        <w:rPr>
          <w:rFonts w:ascii="Times New Roman" w:hAnsi="Times New Roman" w:eastAsia="Times New Roman" w:cs="Times New Roman"/>
          <w:b w:val="0"/>
          <w:bCs w:val="0"/>
          <w:sz w:val="24"/>
          <w:szCs w:val="24"/>
        </w:rPr>
      </w:pPr>
      <w:r w:rsidRPr="74BCC9DB" w:rsidR="1D6ECA5D">
        <w:rPr>
          <w:rFonts w:ascii="Times New Roman" w:hAnsi="Times New Roman" w:eastAsia="Times New Roman" w:cs="Times New Roman"/>
          <w:b w:val="0"/>
          <w:bCs w:val="0"/>
          <w:sz w:val="24"/>
          <w:szCs w:val="24"/>
        </w:rPr>
        <w:t xml:space="preserve">Student </w:t>
      </w:r>
      <w:r w:rsidRPr="74BCC9DB" w:rsidR="6A9A0509">
        <w:rPr>
          <w:rFonts w:ascii="Times New Roman" w:hAnsi="Times New Roman" w:eastAsia="Times New Roman" w:cs="Times New Roman"/>
          <w:b w:val="0"/>
          <w:bCs w:val="0"/>
          <w:sz w:val="24"/>
          <w:szCs w:val="24"/>
        </w:rPr>
        <w:t>31</w:t>
      </w:r>
      <w:r w:rsidRPr="74BCC9DB" w:rsidR="6D8856D0">
        <w:rPr>
          <w:rFonts w:ascii="Times New Roman" w:hAnsi="Times New Roman" w:eastAsia="Times New Roman" w:cs="Times New Roman"/>
          <w:b w:val="0"/>
          <w:bCs w:val="0"/>
          <w:sz w:val="24"/>
          <w:szCs w:val="24"/>
        </w:rPr>
        <w:t xml:space="preserve"> is one student I focused on </w:t>
      </w:r>
      <w:r w:rsidRPr="74BCC9DB" w:rsidR="0D166F68">
        <w:rPr>
          <w:rFonts w:ascii="Times New Roman" w:hAnsi="Times New Roman" w:eastAsia="Times New Roman" w:cs="Times New Roman"/>
          <w:b w:val="0"/>
          <w:bCs w:val="0"/>
          <w:sz w:val="24"/>
          <w:szCs w:val="24"/>
        </w:rPr>
        <w:t>during the practice assessment. This student was a part of the group that initially did not meet the requirement of 12 to pass. What I had noticed with this</w:t>
      </w:r>
      <w:r w:rsidRPr="74BCC9DB" w:rsidR="28725ED6">
        <w:rPr>
          <w:rFonts w:ascii="Times New Roman" w:hAnsi="Times New Roman" w:eastAsia="Times New Roman" w:cs="Times New Roman"/>
          <w:b w:val="0"/>
          <w:bCs w:val="0"/>
          <w:sz w:val="24"/>
          <w:szCs w:val="24"/>
        </w:rPr>
        <w:t xml:space="preserve"> student was that they would consistently use the underhand serve and hit the shuttle </w:t>
      </w:r>
      <w:r w:rsidRPr="74BCC9DB" w:rsidR="49168EDF">
        <w:rPr>
          <w:rFonts w:ascii="Times New Roman" w:hAnsi="Times New Roman" w:eastAsia="Times New Roman" w:cs="Times New Roman"/>
          <w:b w:val="0"/>
          <w:bCs w:val="0"/>
          <w:sz w:val="24"/>
          <w:szCs w:val="24"/>
        </w:rPr>
        <w:t xml:space="preserve">exceedingly high in the air. A large part of this assessment was having the right mix of power and </w:t>
      </w:r>
      <w:r w:rsidRPr="74BCC9DB" w:rsidR="7A6CFDDE">
        <w:rPr>
          <w:rFonts w:ascii="Times New Roman" w:hAnsi="Times New Roman" w:eastAsia="Times New Roman" w:cs="Times New Roman"/>
          <w:b w:val="0"/>
          <w:bCs w:val="0"/>
          <w:sz w:val="24"/>
          <w:szCs w:val="24"/>
        </w:rPr>
        <w:t xml:space="preserve">accuracy and not hitting the shuttle above the 24 inches of leeway above the net. </w:t>
      </w:r>
      <w:r w:rsidRPr="74BCC9DB" w:rsidR="1AB4CEB7">
        <w:rPr>
          <w:rFonts w:ascii="Times New Roman" w:hAnsi="Times New Roman" w:eastAsia="Times New Roman" w:cs="Times New Roman"/>
          <w:b w:val="0"/>
          <w:bCs w:val="0"/>
          <w:sz w:val="24"/>
          <w:szCs w:val="24"/>
        </w:rPr>
        <w:t>This student used this to practice going forward and pass the final assessment.</w:t>
      </w:r>
    </w:p>
    <w:p w:rsidR="74BCC9DB" w:rsidP="74BCC9DB" w:rsidRDefault="74BCC9DB" w14:paraId="65DAC230" w14:textId="53EAE036">
      <w:pPr>
        <w:pStyle w:val="ListParagraph"/>
        <w:ind w:left="720"/>
        <w:jc w:val="left"/>
        <w:rPr>
          <w:rFonts w:ascii="Times New Roman" w:hAnsi="Times New Roman" w:eastAsia="Times New Roman" w:cs="Times New Roman"/>
          <w:b w:val="0"/>
          <w:bCs w:val="0"/>
          <w:sz w:val="24"/>
          <w:szCs w:val="24"/>
        </w:rPr>
      </w:pPr>
    </w:p>
    <w:p w:rsidR="46F9BBD0" w:rsidP="74BCC9DB" w:rsidRDefault="46F9BBD0" w14:paraId="786362BC" w14:textId="1C10A727">
      <w:pPr>
        <w:pStyle w:val="ListParagraph"/>
        <w:ind w:left="720"/>
        <w:jc w:val="left"/>
        <w:rPr>
          <w:rFonts w:ascii="Times New Roman" w:hAnsi="Times New Roman" w:eastAsia="Times New Roman" w:cs="Times New Roman"/>
          <w:b w:val="0"/>
          <w:bCs w:val="0"/>
          <w:sz w:val="24"/>
          <w:szCs w:val="24"/>
        </w:rPr>
      </w:pPr>
      <w:r w:rsidRPr="74BCC9DB" w:rsidR="46F9BBD0">
        <w:rPr>
          <w:rFonts w:ascii="Times New Roman" w:hAnsi="Times New Roman" w:eastAsia="Times New Roman" w:cs="Times New Roman"/>
          <w:b w:val="0"/>
          <w:bCs w:val="0"/>
          <w:sz w:val="24"/>
          <w:szCs w:val="24"/>
        </w:rPr>
        <w:t xml:space="preserve">Student 33 was another student I chose to focus on for this assessment. When going through the practice assessment, I </w:t>
      </w:r>
      <w:r w:rsidRPr="74BCC9DB" w:rsidR="51A0F29A">
        <w:rPr>
          <w:rFonts w:ascii="Times New Roman" w:hAnsi="Times New Roman" w:eastAsia="Times New Roman" w:cs="Times New Roman"/>
          <w:b w:val="0"/>
          <w:bCs w:val="0"/>
          <w:sz w:val="24"/>
          <w:szCs w:val="24"/>
        </w:rPr>
        <w:t>noticed</w:t>
      </w:r>
      <w:r w:rsidRPr="74BCC9DB" w:rsidR="46F9BBD0">
        <w:rPr>
          <w:rFonts w:ascii="Times New Roman" w:hAnsi="Times New Roman" w:eastAsia="Times New Roman" w:cs="Times New Roman"/>
          <w:b w:val="0"/>
          <w:bCs w:val="0"/>
          <w:sz w:val="24"/>
          <w:szCs w:val="24"/>
        </w:rPr>
        <w:t xml:space="preserve"> that this student </w:t>
      </w:r>
      <w:r w:rsidRPr="74BCC9DB" w:rsidR="622C3870">
        <w:rPr>
          <w:rFonts w:ascii="Times New Roman" w:hAnsi="Times New Roman" w:eastAsia="Times New Roman" w:cs="Times New Roman"/>
          <w:b w:val="0"/>
          <w:bCs w:val="0"/>
          <w:sz w:val="24"/>
          <w:szCs w:val="24"/>
        </w:rPr>
        <w:t xml:space="preserve">was having a tough time finding success with the underhand serve. </w:t>
      </w:r>
      <w:r w:rsidRPr="74BCC9DB" w:rsidR="2AE8CA24">
        <w:rPr>
          <w:rFonts w:ascii="Times New Roman" w:hAnsi="Times New Roman" w:eastAsia="Times New Roman" w:cs="Times New Roman"/>
          <w:b w:val="0"/>
          <w:bCs w:val="0"/>
          <w:sz w:val="24"/>
          <w:szCs w:val="24"/>
        </w:rPr>
        <w:t xml:space="preserve">I noticed this early in her practice assessment and went to the student and suggested using the low backhand serve instead. The student decided to take my advice and when I got to this student again after walking around the other assessment stations, this student was finding </w:t>
      </w:r>
      <w:r w:rsidRPr="74BCC9DB" w:rsidR="066F63F2">
        <w:rPr>
          <w:rFonts w:ascii="Times New Roman" w:hAnsi="Times New Roman" w:eastAsia="Times New Roman" w:cs="Times New Roman"/>
          <w:b w:val="0"/>
          <w:bCs w:val="0"/>
          <w:sz w:val="24"/>
          <w:szCs w:val="24"/>
        </w:rPr>
        <w:t>immense success</w:t>
      </w:r>
      <w:r w:rsidRPr="74BCC9DB" w:rsidR="2AE8CA24">
        <w:rPr>
          <w:rFonts w:ascii="Times New Roman" w:hAnsi="Times New Roman" w:eastAsia="Times New Roman" w:cs="Times New Roman"/>
          <w:b w:val="0"/>
          <w:bCs w:val="0"/>
          <w:sz w:val="24"/>
          <w:szCs w:val="24"/>
        </w:rPr>
        <w:t xml:space="preserve">. </w:t>
      </w:r>
      <w:r w:rsidRPr="74BCC9DB" w:rsidR="545F10C9">
        <w:rPr>
          <w:rFonts w:ascii="Times New Roman" w:hAnsi="Times New Roman" w:eastAsia="Times New Roman" w:cs="Times New Roman"/>
          <w:b w:val="0"/>
          <w:bCs w:val="0"/>
          <w:sz w:val="24"/>
          <w:szCs w:val="24"/>
        </w:rPr>
        <w:t xml:space="preserve">This student was able to </w:t>
      </w:r>
      <w:r w:rsidRPr="74BCC9DB" w:rsidR="3B926A8D">
        <w:rPr>
          <w:rFonts w:ascii="Times New Roman" w:hAnsi="Times New Roman" w:eastAsia="Times New Roman" w:cs="Times New Roman"/>
          <w:b w:val="0"/>
          <w:bCs w:val="0"/>
          <w:sz w:val="24"/>
          <w:szCs w:val="24"/>
        </w:rPr>
        <w:t xml:space="preserve">salvage their practice attempt, and I intentionally wanted to see what this student would do for the final assessment. </w:t>
      </w:r>
      <w:r w:rsidRPr="74BCC9DB" w:rsidR="7E20E1DB">
        <w:rPr>
          <w:rFonts w:ascii="Times New Roman" w:hAnsi="Times New Roman" w:eastAsia="Times New Roman" w:cs="Times New Roman"/>
          <w:b w:val="0"/>
          <w:bCs w:val="0"/>
          <w:sz w:val="24"/>
          <w:szCs w:val="24"/>
        </w:rPr>
        <w:t>During the final assessment, this student used the low backhand serve again and passed with more ease.</w:t>
      </w:r>
    </w:p>
    <w:p w:rsidR="74BCC9DB" w:rsidP="74BCC9DB" w:rsidRDefault="74BCC9DB" w14:paraId="4F938BAA" w14:textId="096D6AB6">
      <w:pPr>
        <w:pStyle w:val="ListParagraph"/>
        <w:ind w:left="720"/>
        <w:jc w:val="left"/>
        <w:rPr>
          <w:rFonts w:ascii="Times New Roman" w:hAnsi="Times New Roman" w:eastAsia="Times New Roman" w:cs="Times New Roman"/>
          <w:b w:val="0"/>
          <w:bCs w:val="0"/>
          <w:sz w:val="24"/>
          <w:szCs w:val="24"/>
        </w:rPr>
      </w:pPr>
    </w:p>
    <w:p w:rsidR="7E20E1DB" w:rsidP="74BCC9DB" w:rsidRDefault="7E20E1DB" w14:paraId="5A98E1C7" w14:textId="38ECBDD1">
      <w:pPr>
        <w:pStyle w:val="ListParagraph"/>
        <w:ind w:left="720"/>
        <w:jc w:val="left"/>
        <w:rPr>
          <w:rFonts w:ascii="Times New Roman" w:hAnsi="Times New Roman" w:eastAsia="Times New Roman" w:cs="Times New Roman"/>
          <w:b w:val="0"/>
          <w:bCs w:val="0"/>
          <w:sz w:val="24"/>
          <w:szCs w:val="24"/>
        </w:rPr>
      </w:pPr>
      <w:r w:rsidRPr="74BCC9DB" w:rsidR="7E20E1DB">
        <w:rPr>
          <w:rFonts w:ascii="Times New Roman" w:hAnsi="Times New Roman" w:eastAsia="Times New Roman" w:cs="Times New Roman"/>
          <w:b w:val="0"/>
          <w:bCs w:val="0"/>
          <w:sz w:val="24"/>
          <w:szCs w:val="24"/>
        </w:rPr>
        <w:t xml:space="preserve">Student 9 was an interesting case for this assessment. </w:t>
      </w:r>
      <w:r w:rsidRPr="74BCC9DB" w:rsidR="114A71E6">
        <w:rPr>
          <w:rFonts w:ascii="Times New Roman" w:hAnsi="Times New Roman" w:eastAsia="Times New Roman" w:cs="Times New Roman"/>
          <w:b w:val="0"/>
          <w:bCs w:val="0"/>
          <w:sz w:val="24"/>
          <w:szCs w:val="24"/>
        </w:rPr>
        <w:t xml:space="preserve">This student </w:t>
      </w:r>
      <w:r w:rsidRPr="74BCC9DB" w:rsidR="114A71E6">
        <w:rPr>
          <w:rFonts w:ascii="Times New Roman" w:hAnsi="Times New Roman" w:eastAsia="Times New Roman" w:cs="Times New Roman"/>
          <w:b w:val="0"/>
          <w:bCs w:val="0"/>
          <w:sz w:val="24"/>
          <w:szCs w:val="24"/>
        </w:rPr>
        <w:t>demonstrated</w:t>
      </w:r>
      <w:r w:rsidRPr="74BCC9DB" w:rsidR="114A71E6">
        <w:rPr>
          <w:rFonts w:ascii="Times New Roman" w:hAnsi="Times New Roman" w:eastAsia="Times New Roman" w:cs="Times New Roman"/>
          <w:b w:val="0"/>
          <w:bCs w:val="0"/>
          <w:sz w:val="24"/>
          <w:szCs w:val="24"/>
        </w:rPr>
        <w:t xml:space="preserve"> all cues and passed the practice assessment with the </w:t>
      </w:r>
      <w:r w:rsidRPr="74BCC9DB" w:rsidR="114A71E6">
        <w:rPr>
          <w:rFonts w:ascii="Times New Roman" w:hAnsi="Times New Roman" w:eastAsia="Times New Roman" w:cs="Times New Roman"/>
          <w:b w:val="0"/>
          <w:bCs w:val="0"/>
          <w:sz w:val="24"/>
          <w:szCs w:val="24"/>
        </w:rPr>
        <w:t>minimum</w:t>
      </w:r>
      <w:r w:rsidRPr="74BCC9DB" w:rsidR="114A71E6">
        <w:rPr>
          <w:rFonts w:ascii="Times New Roman" w:hAnsi="Times New Roman" w:eastAsia="Times New Roman" w:cs="Times New Roman"/>
          <w:b w:val="0"/>
          <w:bCs w:val="0"/>
          <w:sz w:val="24"/>
          <w:szCs w:val="24"/>
        </w:rPr>
        <w:t xml:space="preserve"> score of 12. However, when it came time to take the final assessment, this student only received an 8. When talking to this stude</w:t>
      </w:r>
      <w:r w:rsidRPr="74BCC9DB" w:rsidR="732BAAF1">
        <w:rPr>
          <w:rFonts w:ascii="Times New Roman" w:hAnsi="Times New Roman" w:eastAsia="Times New Roman" w:cs="Times New Roman"/>
          <w:b w:val="0"/>
          <w:bCs w:val="0"/>
          <w:sz w:val="24"/>
          <w:szCs w:val="24"/>
        </w:rPr>
        <w:t xml:space="preserve">nt, they referenced they felt a lot of nerves going into the final assessment knowing that they had a grade on the line. </w:t>
      </w:r>
      <w:r w:rsidRPr="74BCC9DB" w:rsidR="5946CB2D">
        <w:rPr>
          <w:rFonts w:ascii="Times New Roman" w:hAnsi="Times New Roman" w:eastAsia="Times New Roman" w:cs="Times New Roman"/>
          <w:b w:val="0"/>
          <w:bCs w:val="0"/>
          <w:sz w:val="24"/>
          <w:szCs w:val="24"/>
        </w:rPr>
        <w:t xml:space="preserve">They also mentioned a lack of practice and preparation for the decline in performance. This student did eventually pass this assessment </w:t>
      </w:r>
      <w:r w:rsidRPr="74BCC9DB" w:rsidR="64B20886">
        <w:rPr>
          <w:rFonts w:ascii="Times New Roman" w:hAnsi="Times New Roman" w:eastAsia="Times New Roman" w:cs="Times New Roman"/>
          <w:b w:val="0"/>
          <w:bCs w:val="0"/>
          <w:sz w:val="24"/>
          <w:szCs w:val="24"/>
        </w:rPr>
        <w:t>on makeup day, which will not be reflected in this data.</w:t>
      </w:r>
    </w:p>
    <w:p w:rsidR="74BCC9DB" w:rsidP="74BCC9DB" w:rsidRDefault="74BCC9DB" w14:paraId="0F644084" w14:textId="45DB6F2D">
      <w:pPr>
        <w:pStyle w:val="ListParagraph"/>
        <w:ind w:left="720"/>
        <w:jc w:val="left"/>
        <w:rPr>
          <w:rFonts w:ascii="Times New Roman" w:hAnsi="Times New Roman" w:eastAsia="Times New Roman" w:cs="Times New Roman"/>
          <w:b w:val="0"/>
          <w:bCs w:val="0"/>
          <w:sz w:val="24"/>
          <w:szCs w:val="24"/>
        </w:rPr>
      </w:pPr>
    </w:p>
    <w:p w:rsidR="7741B388" w:rsidP="74BCC9DB" w:rsidRDefault="7741B388" w14:paraId="08C56D82" w14:textId="3616D70E">
      <w:pPr>
        <w:pStyle w:val="ListParagraph"/>
        <w:ind w:left="720"/>
        <w:jc w:val="left"/>
        <w:rPr>
          <w:rFonts w:ascii="Times New Roman" w:hAnsi="Times New Roman" w:eastAsia="Times New Roman" w:cs="Times New Roman"/>
          <w:b w:val="0"/>
          <w:bCs w:val="0"/>
          <w:sz w:val="28"/>
          <w:szCs w:val="28"/>
        </w:rPr>
      </w:pPr>
      <w:r w:rsidRPr="74BCC9DB" w:rsidR="7741B388">
        <w:rPr>
          <w:rFonts w:ascii="Times New Roman" w:hAnsi="Times New Roman" w:eastAsia="Times New Roman" w:cs="Times New Roman"/>
          <w:b w:val="1"/>
          <w:bCs w:val="1"/>
          <w:sz w:val="28"/>
          <w:szCs w:val="28"/>
        </w:rPr>
        <w:t>Feedback</w:t>
      </w:r>
      <w:r w:rsidRPr="74BCC9DB" w:rsidR="7741B388">
        <w:rPr>
          <w:rFonts w:ascii="Times New Roman" w:hAnsi="Times New Roman" w:eastAsia="Times New Roman" w:cs="Times New Roman"/>
          <w:b w:val="0"/>
          <w:bCs w:val="0"/>
          <w:sz w:val="28"/>
          <w:szCs w:val="28"/>
        </w:rPr>
        <w:t xml:space="preserve">: </w:t>
      </w:r>
    </w:p>
    <w:p w:rsidR="7EACD99D" w:rsidP="74BCC9DB" w:rsidRDefault="7EACD99D" w14:paraId="17D9BE3D" w14:textId="26CDB367">
      <w:pPr>
        <w:pStyle w:val="ListParagraph"/>
        <w:ind w:left="720"/>
        <w:jc w:val="left"/>
        <w:rPr>
          <w:rFonts w:ascii="Times New Roman" w:hAnsi="Times New Roman" w:eastAsia="Times New Roman" w:cs="Times New Roman"/>
          <w:b w:val="0"/>
          <w:bCs w:val="0"/>
          <w:sz w:val="24"/>
          <w:szCs w:val="24"/>
        </w:rPr>
      </w:pPr>
      <w:r w:rsidRPr="74BCC9DB" w:rsidR="7EACD99D">
        <w:rPr>
          <w:rFonts w:ascii="Times New Roman" w:hAnsi="Times New Roman" w:eastAsia="Times New Roman" w:cs="Times New Roman"/>
          <w:b w:val="0"/>
          <w:bCs w:val="0"/>
          <w:sz w:val="24"/>
          <w:szCs w:val="24"/>
        </w:rPr>
        <w:t xml:space="preserve">For students 31 and 33, I feel good about the feedback that I gave them and believe I steered them on the right path of success. </w:t>
      </w:r>
      <w:r w:rsidRPr="74BCC9DB" w:rsidR="4BBF8C51">
        <w:rPr>
          <w:rFonts w:ascii="Times New Roman" w:hAnsi="Times New Roman" w:eastAsia="Times New Roman" w:cs="Times New Roman"/>
          <w:b w:val="0"/>
          <w:bCs w:val="0"/>
          <w:sz w:val="24"/>
          <w:szCs w:val="24"/>
        </w:rPr>
        <w:t>I knew these students would be capable of</w:t>
      </w:r>
      <w:r w:rsidRPr="74BCC9DB" w:rsidR="26510311">
        <w:rPr>
          <w:rFonts w:ascii="Times New Roman" w:hAnsi="Times New Roman" w:eastAsia="Times New Roman" w:cs="Times New Roman"/>
          <w:b w:val="0"/>
          <w:bCs w:val="0"/>
          <w:sz w:val="24"/>
          <w:szCs w:val="24"/>
        </w:rPr>
        <w:t xml:space="preserve"> passing, which is why </w:t>
      </w:r>
      <w:r w:rsidRPr="74BCC9DB" w:rsidR="7BACAF86">
        <w:rPr>
          <w:rFonts w:ascii="Times New Roman" w:hAnsi="Times New Roman" w:eastAsia="Times New Roman" w:cs="Times New Roman"/>
          <w:b w:val="0"/>
          <w:bCs w:val="0"/>
          <w:sz w:val="24"/>
          <w:szCs w:val="24"/>
        </w:rPr>
        <w:t>I emphasized my focus on these students and provided them with the feedback that I did.</w:t>
      </w:r>
      <w:r w:rsidRPr="74BCC9DB" w:rsidR="0EC9AC02">
        <w:rPr>
          <w:rFonts w:ascii="Times New Roman" w:hAnsi="Times New Roman" w:eastAsia="Times New Roman" w:cs="Times New Roman"/>
          <w:b w:val="0"/>
          <w:bCs w:val="0"/>
          <w:sz w:val="24"/>
          <w:szCs w:val="24"/>
        </w:rPr>
        <w:t xml:space="preserve"> Some other examples of feedback that I gave to other students </w:t>
      </w:r>
      <w:r w:rsidRPr="74BCC9DB" w:rsidR="7CBACC42">
        <w:rPr>
          <w:rFonts w:ascii="Times New Roman" w:hAnsi="Times New Roman" w:eastAsia="Times New Roman" w:cs="Times New Roman"/>
          <w:b w:val="0"/>
          <w:bCs w:val="0"/>
          <w:sz w:val="24"/>
          <w:szCs w:val="24"/>
        </w:rPr>
        <w:t>included</w:t>
      </w:r>
      <w:r w:rsidRPr="74BCC9DB" w:rsidR="0EC9AC02">
        <w:rPr>
          <w:rFonts w:ascii="Times New Roman" w:hAnsi="Times New Roman" w:eastAsia="Times New Roman" w:cs="Times New Roman"/>
          <w:b w:val="0"/>
          <w:bCs w:val="0"/>
          <w:sz w:val="24"/>
          <w:szCs w:val="24"/>
        </w:rPr>
        <w:t xml:space="preserve"> reset and take a second to relax before resuming the assessment. This would have been beneficial for </w:t>
      </w:r>
      <w:r w:rsidRPr="74BCC9DB" w:rsidR="00CD4DB6">
        <w:rPr>
          <w:rFonts w:ascii="Times New Roman" w:hAnsi="Times New Roman" w:eastAsia="Times New Roman" w:cs="Times New Roman"/>
          <w:b w:val="0"/>
          <w:bCs w:val="0"/>
          <w:sz w:val="24"/>
          <w:szCs w:val="24"/>
        </w:rPr>
        <w:t>student 9</w:t>
      </w:r>
      <w:r w:rsidRPr="74BCC9DB" w:rsidR="56CBAC24">
        <w:rPr>
          <w:rFonts w:ascii="Times New Roman" w:hAnsi="Times New Roman" w:eastAsia="Times New Roman" w:cs="Times New Roman"/>
          <w:b w:val="0"/>
          <w:bCs w:val="0"/>
          <w:sz w:val="24"/>
          <w:szCs w:val="24"/>
        </w:rPr>
        <w:t xml:space="preserve"> when they were feeling nerves during the assessment. Another example of feedback that </w:t>
      </w:r>
      <w:r w:rsidRPr="74BCC9DB" w:rsidR="56CBAC24">
        <w:rPr>
          <w:rFonts w:ascii="Times New Roman" w:hAnsi="Times New Roman" w:eastAsia="Times New Roman" w:cs="Times New Roman"/>
          <w:b w:val="0"/>
          <w:bCs w:val="0"/>
          <w:sz w:val="24"/>
          <w:szCs w:val="24"/>
        </w:rPr>
        <w:t>benefited</w:t>
      </w:r>
      <w:r w:rsidRPr="74BCC9DB" w:rsidR="56CBAC24">
        <w:rPr>
          <w:rFonts w:ascii="Times New Roman" w:hAnsi="Times New Roman" w:eastAsia="Times New Roman" w:cs="Times New Roman"/>
          <w:b w:val="0"/>
          <w:bCs w:val="0"/>
          <w:sz w:val="24"/>
          <w:szCs w:val="24"/>
        </w:rPr>
        <w:t xml:space="preserve"> a student came with student 21.</w:t>
      </w:r>
      <w:r w:rsidRPr="74BCC9DB" w:rsidR="43E22AF8">
        <w:rPr>
          <w:rFonts w:ascii="Times New Roman" w:hAnsi="Times New Roman" w:eastAsia="Times New Roman" w:cs="Times New Roman"/>
          <w:b w:val="0"/>
          <w:bCs w:val="0"/>
          <w:sz w:val="24"/>
          <w:szCs w:val="24"/>
        </w:rPr>
        <w:t xml:space="preserve"> This student was able to </w:t>
      </w:r>
      <w:r w:rsidRPr="74BCC9DB" w:rsidR="5B707484">
        <w:rPr>
          <w:rFonts w:ascii="Times New Roman" w:hAnsi="Times New Roman" w:eastAsia="Times New Roman" w:cs="Times New Roman"/>
          <w:b w:val="0"/>
          <w:bCs w:val="0"/>
          <w:sz w:val="24"/>
          <w:szCs w:val="24"/>
        </w:rPr>
        <w:t>pass the final assessment</w:t>
      </w:r>
      <w:r w:rsidRPr="74BCC9DB" w:rsidR="5C858F94">
        <w:rPr>
          <w:rFonts w:ascii="Times New Roman" w:hAnsi="Times New Roman" w:eastAsia="Times New Roman" w:cs="Times New Roman"/>
          <w:b w:val="0"/>
          <w:bCs w:val="0"/>
          <w:sz w:val="24"/>
          <w:szCs w:val="24"/>
        </w:rPr>
        <w:t xml:space="preserve"> without displaying any cues. </w:t>
      </w:r>
      <w:r w:rsidRPr="74BCC9DB" w:rsidR="6390B211">
        <w:rPr>
          <w:rFonts w:ascii="Times New Roman" w:hAnsi="Times New Roman" w:eastAsia="Times New Roman" w:cs="Times New Roman"/>
          <w:b w:val="0"/>
          <w:bCs w:val="0"/>
          <w:sz w:val="24"/>
          <w:szCs w:val="24"/>
        </w:rPr>
        <w:t xml:space="preserve">This student was </w:t>
      </w:r>
      <w:r w:rsidRPr="74BCC9DB" w:rsidR="1D8CC0B5">
        <w:rPr>
          <w:rFonts w:ascii="Times New Roman" w:hAnsi="Times New Roman" w:eastAsia="Times New Roman" w:cs="Times New Roman"/>
          <w:b w:val="0"/>
          <w:bCs w:val="0"/>
          <w:sz w:val="24"/>
          <w:szCs w:val="24"/>
        </w:rPr>
        <w:t>able to pass the assessment</w:t>
      </w:r>
      <w:r w:rsidRPr="74BCC9DB" w:rsidR="1193B469">
        <w:rPr>
          <w:rFonts w:ascii="Times New Roman" w:hAnsi="Times New Roman" w:eastAsia="Times New Roman" w:cs="Times New Roman"/>
          <w:b w:val="0"/>
          <w:bCs w:val="0"/>
          <w:sz w:val="24"/>
          <w:szCs w:val="24"/>
        </w:rPr>
        <w:t xml:space="preserve"> without stepping with their foot, and they held the shuttle lower </w:t>
      </w:r>
      <w:r w:rsidRPr="74BCC9DB" w:rsidR="7F6F11C1">
        <w:rPr>
          <w:rFonts w:ascii="Times New Roman" w:hAnsi="Times New Roman" w:eastAsia="Times New Roman" w:cs="Times New Roman"/>
          <w:b w:val="0"/>
          <w:bCs w:val="0"/>
          <w:sz w:val="24"/>
          <w:szCs w:val="24"/>
        </w:rPr>
        <w:t xml:space="preserve">than the strings. I suggested to this student to hold </w:t>
      </w:r>
      <w:r w:rsidRPr="74BCC9DB" w:rsidR="7C082613">
        <w:rPr>
          <w:rFonts w:ascii="Times New Roman" w:hAnsi="Times New Roman" w:eastAsia="Times New Roman" w:cs="Times New Roman"/>
          <w:b w:val="0"/>
          <w:bCs w:val="0"/>
          <w:sz w:val="24"/>
          <w:szCs w:val="24"/>
        </w:rPr>
        <w:t>the shuttle by the flared-out part of the shuttle. This student was then able to find more success using my corrective feedback. For other examples of feedback the</w:t>
      </w:r>
      <w:r w:rsidRPr="74BCC9DB" w:rsidR="74603CFA">
        <w:rPr>
          <w:rFonts w:ascii="Times New Roman" w:hAnsi="Times New Roman" w:eastAsia="Times New Roman" w:cs="Times New Roman"/>
          <w:b w:val="0"/>
          <w:bCs w:val="0"/>
          <w:sz w:val="24"/>
          <w:szCs w:val="24"/>
        </w:rPr>
        <w:t>re is a 10-minute sample of my teachings on my web page.</w:t>
      </w:r>
    </w:p>
    <w:p w:rsidR="74BCC9DB" w:rsidP="74BCC9DB" w:rsidRDefault="74BCC9DB" w14:paraId="2FB50CBC" w14:textId="604B8D00">
      <w:pPr>
        <w:pStyle w:val="ListParagraph"/>
        <w:ind w:left="720"/>
        <w:jc w:val="left"/>
        <w:rPr>
          <w:rFonts w:ascii="Times New Roman" w:hAnsi="Times New Roman" w:eastAsia="Times New Roman" w:cs="Times New Roman"/>
          <w:b w:val="0"/>
          <w:bCs w:val="0"/>
          <w:sz w:val="28"/>
          <w:szCs w:val="28"/>
        </w:rPr>
      </w:pPr>
    </w:p>
    <w:p w:rsidR="74603CFA" w:rsidP="74BCC9DB" w:rsidRDefault="74603CFA" w14:paraId="43071DF6" w14:textId="1724BD43">
      <w:pPr>
        <w:pStyle w:val="ListParagraph"/>
        <w:ind w:left="720"/>
        <w:jc w:val="left"/>
        <w:rPr>
          <w:rFonts w:ascii="Times New Roman" w:hAnsi="Times New Roman" w:eastAsia="Times New Roman" w:cs="Times New Roman"/>
          <w:b w:val="0"/>
          <w:bCs w:val="0"/>
          <w:sz w:val="28"/>
          <w:szCs w:val="28"/>
        </w:rPr>
      </w:pPr>
      <w:r w:rsidRPr="74BCC9DB" w:rsidR="74603CFA">
        <w:rPr>
          <w:rFonts w:ascii="Times New Roman" w:hAnsi="Times New Roman" w:eastAsia="Times New Roman" w:cs="Times New Roman"/>
          <w:b w:val="0"/>
          <w:bCs w:val="0"/>
          <w:sz w:val="28"/>
          <w:szCs w:val="28"/>
        </w:rPr>
        <w:t>Evidence of Understanding Language</w:t>
      </w:r>
      <w:r w:rsidRPr="74BCC9DB" w:rsidR="1A8406D8">
        <w:rPr>
          <w:rFonts w:ascii="Times New Roman" w:hAnsi="Times New Roman" w:eastAsia="Times New Roman" w:cs="Times New Roman"/>
          <w:b w:val="0"/>
          <w:bCs w:val="0"/>
          <w:sz w:val="28"/>
          <w:szCs w:val="28"/>
        </w:rPr>
        <w:t>:</w:t>
      </w:r>
    </w:p>
    <w:p w:rsidR="1A8406D8" w:rsidP="74BCC9DB" w:rsidRDefault="1A8406D8" w14:paraId="16A8FE4D" w14:textId="60C5CF97">
      <w:pPr>
        <w:pStyle w:val="ListParagraph"/>
        <w:ind w:left="720"/>
        <w:jc w:val="left"/>
        <w:rPr>
          <w:rFonts w:ascii="Times New Roman" w:hAnsi="Times New Roman" w:eastAsia="Times New Roman" w:cs="Times New Roman"/>
          <w:b w:val="0"/>
          <w:bCs w:val="0"/>
          <w:sz w:val="24"/>
          <w:szCs w:val="24"/>
        </w:rPr>
      </w:pPr>
      <w:r w:rsidRPr="74BCC9DB" w:rsidR="1A8406D8">
        <w:rPr>
          <w:rFonts w:ascii="Times New Roman" w:hAnsi="Times New Roman" w:eastAsia="Times New Roman" w:cs="Times New Roman"/>
          <w:b w:val="0"/>
          <w:bCs w:val="0"/>
          <w:sz w:val="24"/>
          <w:szCs w:val="24"/>
        </w:rPr>
        <w:t xml:space="preserve">The students </w:t>
      </w:r>
      <w:r w:rsidRPr="74BCC9DB" w:rsidR="1A8406D8">
        <w:rPr>
          <w:rFonts w:ascii="Times New Roman" w:hAnsi="Times New Roman" w:eastAsia="Times New Roman" w:cs="Times New Roman"/>
          <w:b w:val="0"/>
          <w:bCs w:val="0"/>
          <w:sz w:val="24"/>
          <w:szCs w:val="24"/>
        </w:rPr>
        <w:t>demonstrated</w:t>
      </w:r>
      <w:r w:rsidRPr="74BCC9DB" w:rsidR="1A8406D8">
        <w:rPr>
          <w:rFonts w:ascii="Times New Roman" w:hAnsi="Times New Roman" w:eastAsia="Times New Roman" w:cs="Times New Roman"/>
          <w:b w:val="0"/>
          <w:bCs w:val="0"/>
          <w:sz w:val="24"/>
          <w:szCs w:val="24"/>
        </w:rPr>
        <w:t xml:space="preserve"> </w:t>
      </w:r>
      <w:r w:rsidRPr="74BCC9DB" w:rsidR="45D73DD9">
        <w:rPr>
          <w:rFonts w:ascii="Times New Roman" w:hAnsi="Times New Roman" w:eastAsia="Times New Roman" w:cs="Times New Roman"/>
          <w:b w:val="0"/>
          <w:bCs w:val="0"/>
          <w:sz w:val="24"/>
          <w:szCs w:val="24"/>
        </w:rPr>
        <w:t xml:space="preserve">understanding of the language </w:t>
      </w:r>
      <w:r w:rsidRPr="74BCC9DB" w:rsidR="0F795E62">
        <w:rPr>
          <w:rFonts w:ascii="Times New Roman" w:hAnsi="Times New Roman" w:eastAsia="Times New Roman" w:cs="Times New Roman"/>
          <w:b w:val="0"/>
          <w:bCs w:val="0"/>
          <w:sz w:val="24"/>
          <w:szCs w:val="24"/>
        </w:rPr>
        <w:t xml:space="preserve">throughout this lesson. I made sure to walk around each station and check in with every student. </w:t>
      </w:r>
      <w:r w:rsidRPr="74BCC9DB" w:rsidR="098AF680">
        <w:rPr>
          <w:rFonts w:ascii="Times New Roman" w:hAnsi="Times New Roman" w:eastAsia="Times New Roman" w:cs="Times New Roman"/>
          <w:b w:val="0"/>
          <w:bCs w:val="0"/>
          <w:sz w:val="24"/>
          <w:szCs w:val="24"/>
        </w:rPr>
        <w:t xml:space="preserve">I would ask the students if they understood all the instructions and were feeling good about the assessment. The students made me aware that they did have trouble understanding the landing target zone of the shuttles. I then went into further detail that </w:t>
      </w:r>
      <w:r w:rsidRPr="74BCC9DB" w:rsidR="176C7EB5">
        <w:rPr>
          <w:rFonts w:ascii="Times New Roman" w:hAnsi="Times New Roman" w:eastAsia="Times New Roman" w:cs="Times New Roman"/>
          <w:b w:val="0"/>
          <w:bCs w:val="0"/>
          <w:sz w:val="24"/>
          <w:szCs w:val="24"/>
        </w:rPr>
        <w:t xml:space="preserve">if the shuttle hits anywhere in the box that is </w:t>
      </w:r>
      <w:r w:rsidRPr="74BCC9DB" w:rsidR="176C7EB5">
        <w:rPr>
          <w:rFonts w:ascii="Times New Roman" w:hAnsi="Times New Roman" w:eastAsia="Times New Roman" w:cs="Times New Roman"/>
          <w:b w:val="0"/>
          <w:bCs w:val="0"/>
          <w:sz w:val="24"/>
          <w:szCs w:val="24"/>
        </w:rPr>
        <w:t>designated</w:t>
      </w:r>
      <w:r w:rsidRPr="74BCC9DB" w:rsidR="176C7EB5">
        <w:rPr>
          <w:rFonts w:ascii="Times New Roman" w:hAnsi="Times New Roman" w:eastAsia="Times New Roman" w:cs="Times New Roman"/>
          <w:b w:val="0"/>
          <w:bCs w:val="0"/>
          <w:sz w:val="24"/>
          <w:szCs w:val="24"/>
        </w:rPr>
        <w:t xml:space="preserve"> by the hula hoops and mark. The students had </w:t>
      </w:r>
      <w:r w:rsidRPr="74BCC9DB" w:rsidR="7BFBE670">
        <w:rPr>
          <w:rFonts w:ascii="Times New Roman" w:hAnsi="Times New Roman" w:eastAsia="Times New Roman" w:cs="Times New Roman"/>
          <w:b w:val="0"/>
          <w:bCs w:val="0"/>
          <w:sz w:val="24"/>
          <w:szCs w:val="24"/>
        </w:rPr>
        <w:t xml:space="preserve">a much better understanding when I </w:t>
      </w:r>
      <w:r w:rsidRPr="74BCC9DB" w:rsidR="7BFBE670">
        <w:rPr>
          <w:rFonts w:ascii="Times New Roman" w:hAnsi="Times New Roman" w:eastAsia="Times New Roman" w:cs="Times New Roman"/>
          <w:b w:val="0"/>
          <w:bCs w:val="0"/>
          <w:sz w:val="24"/>
          <w:szCs w:val="24"/>
        </w:rPr>
        <w:t>demonstrated</w:t>
      </w:r>
      <w:r w:rsidRPr="74BCC9DB" w:rsidR="7BFBE670">
        <w:rPr>
          <w:rFonts w:ascii="Times New Roman" w:hAnsi="Times New Roman" w:eastAsia="Times New Roman" w:cs="Times New Roman"/>
          <w:b w:val="0"/>
          <w:bCs w:val="0"/>
          <w:sz w:val="24"/>
          <w:szCs w:val="24"/>
        </w:rPr>
        <w:t xml:space="preserve"> this in the final assessment which is shown in the teaching vi</w:t>
      </w:r>
      <w:r w:rsidRPr="74BCC9DB" w:rsidR="02D1F949">
        <w:rPr>
          <w:rFonts w:ascii="Times New Roman" w:hAnsi="Times New Roman" w:eastAsia="Times New Roman" w:cs="Times New Roman"/>
          <w:b w:val="0"/>
          <w:bCs w:val="0"/>
          <w:sz w:val="24"/>
          <w:szCs w:val="24"/>
        </w:rPr>
        <w:t>deo sample.</w:t>
      </w:r>
    </w:p>
    <w:p w:rsidR="74BCC9DB" w:rsidP="74BCC9DB" w:rsidRDefault="74BCC9DB" w14:paraId="25A31C45" w14:textId="509FE0C2">
      <w:pPr>
        <w:pStyle w:val="ListParagraph"/>
        <w:ind w:left="720"/>
        <w:jc w:val="left"/>
        <w:rPr>
          <w:rFonts w:ascii="Times New Roman" w:hAnsi="Times New Roman" w:eastAsia="Times New Roman" w:cs="Times New Roman"/>
          <w:b w:val="0"/>
          <w:bCs w:val="0"/>
          <w:sz w:val="24"/>
          <w:szCs w:val="24"/>
        </w:rPr>
      </w:pPr>
    </w:p>
    <w:p w:rsidR="02D1F949" w:rsidP="74BCC9DB" w:rsidRDefault="02D1F949" w14:paraId="2FBE0688" w14:textId="714F341E">
      <w:pPr>
        <w:pStyle w:val="ListParagraph"/>
        <w:ind w:left="720"/>
        <w:jc w:val="left"/>
        <w:rPr>
          <w:rFonts w:ascii="Times New Roman" w:hAnsi="Times New Roman" w:eastAsia="Times New Roman" w:cs="Times New Roman"/>
          <w:b w:val="1"/>
          <w:bCs w:val="1"/>
          <w:sz w:val="28"/>
          <w:szCs w:val="28"/>
        </w:rPr>
      </w:pPr>
      <w:r w:rsidRPr="74BCC9DB" w:rsidR="02D1F949">
        <w:rPr>
          <w:rFonts w:ascii="Times New Roman" w:hAnsi="Times New Roman" w:eastAsia="Times New Roman" w:cs="Times New Roman"/>
          <w:b w:val="1"/>
          <w:bCs w:val="1"/>
          <w:sz w:val="28"/>
          <w:szCs w:val="28"/>
        </w:rPr>
        <w:t>Use of Assessment to Inform Instruction:</w:t>
      </w:r>
    </w:p>
    <w:p w:rsidR="74BCC9DB" w:rsidP="74BCC9DB" w:rsidRDefault="74BCC9DB" w14:paraId="1D32E8E3" w14:textId="55C30F71">
      <w:pPr>
        <w:pStyle w:val="ListParagraph"/>
        <w:ind w:left="720"/>
        <w:jc w:val="left"/>
        <w:rPr>
          <w:rFonts w:ascii="Times New Roman" w:hAnsi="Times New Roman" w:eastAsia="Times New Roman" w:cs="Times New Roman"/>
          <w:b w:val="0"/>
          <w:bCs w:val="0"/>
          <w:sz w:val="28"/>
          <w:szCs w:val="28"/>
        </w:rPr>
      </w:pPr>
    </w:p>
    <w:p w:rsidR="76D6F05A" w:rsidP="74BCC9DB" w:rsidRDefault="76D6F05A" w14:paraId="2BA78F6B" w14:textId="5A3655C3">
      <w:pPr>
        <w:pStyle w:val="ListParagraph"/>
        <w:ind w:left="720"/>
        <w:jc w:val="left"/>
        <w:rPr>
          <w:rFonts w:ascii="Times New Roman" w:hAnsi="Times New Roman" w:eastAsia="Times New Roman" w:cs="Times New Roman"/>
          <w:b w:val="0"/>
          <w:bCs w:val="0"/>
          <w:sz w:val="24"/>
          <w:szCs w:val="24"/>
        </w:rPr>
      </w:pPr>
      <w:r w:rsidRPr="74BCC9DB" w:rsidR="76D6F05A">
        <w:rPr>
          <w:rFonts w:ascii="Times New Roman" w:hAnsi="Times New Roman" w:eastAsia="Times New Roman" w:cs="Times New Roman"/>
          <w:b w:val="0"/>
          <w:bCs w:val="0"/>
          <w:sz w:val="24"/>
          <w:szCs w:val="24"/>
        </w:rPr>
        <w:t xml:space="preserve">This assessment was effective in informing instruction </w:t>
      </w:r>
      <w:r w:rsidRPr="74BCC9DB" w:rsidR="655D6146">
        <w:rPr>
          <w:rFonts w:ascii="Times New Roman" w:hAnsi="Times New Roman" w:eastAsia="Times New Roman" w:cs="Times New Roman"/>
          <w:b w:val="0"/>
          <w:bCs w:val="0"/>
          <w:sz w:val="24"/>
          <w:szCs w:val="24"/>
        </w:rPr>
        <w:t xml:space="preserve">in </w:t>
      </w:r>
      <w:r w:rsidRPr="74BCC9DB" w:rsidR="655D6146">
        <w:rPr>
          <w:rFonts w:ascii="Times New Roman" w:hAnsi="Times New Roman" w:eastAsia="Times New Roman" w:cs="Times New Roman"/>
          <w:b w:val="0"/>
          <w:bCs w:val="0"/>
          <w:sz w:val="24"/>
          <w:szCs w:val="24"/>
        </w:rPr>
        <w:t>numerous</w:t>
      </w:r>
      <w:r w:rsidRPr="74BCC9DB" w:rsidR="655D6146">
        <w:rPr>
          <w:rFonts w:ascii="Times New Roman" w:hAnsi="Times New Roman" w:eastAsia="Times New Roman" w:cs="Times New Roman"/>
          <w:b w:val="0"/>
          <w:bCs w:val="0"/>
          <w:sz w:val="24"/>
          <w:szCs w:val="24"/>
        </w:rPr>
        <w:t xml:space="preserve"> ways. The most effective being the major increase of passing students from 22 students passing in the </w:t>
      </w:r>
      <w:r w:rsidRPr="74BCC9DB" w:rsidR="42C0CB90">
        <w:rPr>
          <w:rFonts w:ascii="Times New Roman" w:hAnsi="Times New Roman" w:eastAsia="Times New Roman" w:cs="Times New Roman"/>
          <w:b w:val="0"/>
          <w:bCs w:val="0"/>
          <w:sz w:val="24"/>
          <w:szCs w:val="24"/>
        </w:rPr>
        <w:t xml:space="preserve">practice to 35 students passing in the final. </w:t>
      </w:r>
      <w:r w:rsidRPr="74BCC9DB" w:rsidR="31826041">
        <w:rPr>
          <w:rFonts w:ascii="Times New Roman" w:hAnsi="Times New Roman" w:eastAsia="Times New Roman" w:cs="Times New Roman"/>
          <w:b w:val="0"/>
          <w:bCs w:val="0"/>
          <w:sz w:val="24"/>
          <w:szCs w:val="24"/>
        </w:rPr>
        <w:t xml:space="preserve">This jump proves that the students took away from the practice instruction and decided to do more to achieve a passing grade. There was even more success found in the process data results for this assessment. The students were able to take away from my </w:t>
      </w:r>
      <w:bookmarkStart w:name="_Int_w71LI67I" w:id="32519891"/>
      <w:r w:rsidRPr="74BCC9DB" w:rsidR="31826041">
        <w:rPr>
          <w:rFonts w:ascii="Times New Roman" w:hAnsi="Times New Roman" w:eastAsia="Times New Roman" w:cs="Times New Roman"/>
          <w:b w:val="0"/>
          <w:bCs w:val="0"/>
          <w:sz w:val="24"/>
          <w:szCs w:val="24"/>
        </w:rPr>
        <w:t>cues</w:t>
      </w:r>
      <w:bookmarkEnd w:id="32519891"/>
      <w:r w:rsidRPr="74BCC9DB" w:rsidR="31826041">
        <w:rPr>
          <w:rFonts w:ascii="Times New Roman" w:hAnsi="Times New Roman" w:eastAsia="Times New Roman" w:cs="Times New Roman"/>
          <w:b w:val="0"/>
          <w:bCs w:val="0"/>
          <w:sz w:val="24"/>
          <w:szCs w:val="24"/>
        </w:rPr>
        <w:t xml:space="preserve"> demonstration successf</w:t>
      </w:r>
      <w:r w:rsidRPr="74BCC9DB" w:rsidR="34840854">
        <w:rPr>
          <w:rFonts w:ascii="Times New Roman" w:hAnsi="Times New Roman" w:eastAsia="Times New Roman" w:cs="Times New Roman"/>
          <w:b w:val="0"/>
          <w:bCs w:val="0"/>
          <w:sz w:val="24"/>
          <w:szCs w:val="24"/>
        </w:rPr>
        <w:t xml:space="preserve">ully, as shown in my teaching video. Most of the students were able to follow the cues and display them to their assessors. </w:t>
      </w:r>
      <w:r w:rsidRPr="74BCC9DB" w:rsidR="190ED932">
        <w:rPr>
          <w:rFonts w:ascii="Times New Roman" w:hAnsi="Times New Roman" w:eastAsia="Times New Roman" w:cs="Times New Roman"/>
          <w:b w:val="0"/>
          <w:bCs w:val="0"/>
          <w:sz w:val="24"/>
          <w:szCs w:val="24"/>
        </w:rPr>
        <w:t xml:space="preserve">At the end of the final assessment, only one student did not achieve a passing grade for their process </w:t>
      </w:r>
      <w:r w:rsidRPr="74BCC9DB" w:rsidR="190ED932">
        <w:rPr>
          <w:rFonts w:ascii="Times New Roman" w:hAnsi="Times New Roman" w:eastAsia="Times New Roman" w:cs="Times New Roman"/>
          <w:b w:val="0"/>
          <w:bCs w:val="0"/>
          <w:sz w:val="24"/>
          <w:szCs w:val="24"/>
        </w:rPr>
        <w:t>portion</w:t>
      </w:r>
      <w:r w:rsidRPr="74BCC9DB" w:rsidR="190ED932">
        <w:rPr>
          <w:rFonts w:ascii="Times New Roman" w:hAnsi="Times New Roman" w:eastAsia="Times New Roman" w:cs="Times New Roman"/>
          <w:b w:val="0"/>
          <w:bCs w:val="0"/>
          <w:sz w:val="24"/>
          <w:szCs w:val="24"/>
        </w:rPr>
        <w:t xml:space="preserve">. This student was still able to pass the assessment. Based off the </w:t>
      </w:r>
      <w:r w:rsidRPr="74BCC9DB" w:rsidR="2D724437">
        <w:rPr>
          <w:rFonts w:ascii="Times New Roman" w:hAnsi="Times New Roman" w:eastAsia="Times New Roman" w:cs="Times New Roman"/>
          <w:b w:val="0"/>
          <w:bCs w:val="0"/>
          <w:sz w:val="24"/>
          <w:szCs w:val="24"/>
        </w:rPr>
        <w:t>significant increase</w:t>
      </w:r>
      <w:r w:rsidRPr="74BCC9DB" w:rsidR="190ED932">
        <w:rPr>
          <w:rFonts w:ascii="Times New Roman" w:hAnsi="Times New Roman" w:eastAsia="Times New Roman" w:cs="Times New Roman"/>
          <w:b w:val="0"/>
          <w:bCs w:val="0"/>
          <w:sz w:val="24"/>
          <w:szCs w:val="24"/>
        </w:rPr>
        <w:t xml:space="preserve"> of passing scores from the practice</w:t>
      </w:r>
      <w:r w:rsidRPr="74BCC9DB" w:rsidR="5373CD8C">
        <w:rPr>
          <w:rFonts w:ascii="Times New Roman" w:hAnsi="Times New Roman" w:eastAsia="Times New Roman" w:cs="Times New Roman"/>
          <w:b w:val="0"/>
          <w:bCs w:val="0"/>
          <w:sz w:val="24"/>
          <w:szCs w:val="24"/>
        </w:rPr>
        <w:t xml:space="preserve"> test to the final test. It would be beneficial for future</w:t>
      </w:r>
      <w:r w:rsidRPr="74BCC9DB" w:rsidR="4C104848">
        <w:rPr>
          <w:rFonts w:ascii="Times New Roman" w:hAnsi="Times New Roman" w:eastAsia="Times New Roman" w:cs="Times New Roman"/>
          <w:b w:val="0"/>
          <w:bCs w:val="0"/>
          <w:sz w:val="24"/>
          <w:szCs w:val="24"/>
        </w:rPr>
        <w:t xml:space="preserve"> students in this assessment to track their progress over the month in between the tests and give that back to me. I had a few </w:t>
      </w:r>
      <w:r w:rsidRPr="74BCC9DB" w:rsidR="57A6E6C6">
        <w:rPr>
          <w:rFonts w:ascii="Times New Roman" w:hAnsi="Times New Roman" w:eastAsia="Times New Roman" w:cs="Times New Roman"/>
          <w:b w:val="0"/>
          <w:bCs w:val="0"/>
          <w:sz w:val="24"/>
          <w:szCs w:val="24"/>
        </w:rPr>
        <w:t xml:space="preserve">students tell me they did engage in practice through use of tennis courts and hitting towards a wall. </w:t>
      </w:r>
      <w:r w:rsidRPr="74BCC9DB" w:rsidR="7A44556B">
        <w:rPr>
          <w:rFonts w:ascii="Times New Roman" w:hAnsi="Times New Roman" w:eastAsia="Times New Roman" w:cs="Times New Roman"/>
          <w:b w:val="0"/>
          <w:bCs w:val="0"/>
          <w:sz w:val="24"/>
          <w:szCs w:val="24"/>
        </w:rPr>
        <w:t>Knowing this now, I strongly suggest students who did not achieve a passing grade in the practice to engage in a similar practice routine. Once the final assessment is completed, I would collect this data from the participating students and be able to use that going forward as proof of learning from the instruction in this assessment.</w:t>
      </w:r>
    </w:p>
    <w:p w:rsidR="74BCC9DB" w:rsidP="74BCC9DB" w:rsidRDefault="74BCC9DB" w14:paraId="708CC8C3" w14:textId="350F55F8">
      <w:pPr>
        <w:pStyle w:val="ListParagraph"/>
        <w:ind w:left="720"/>
        <w:jc w:val="left"/>
        <w:rPr>
          <w:rFonts w:ascii="Times New Roman" w:hAnsi="Times New Roman" w:eastAsia="Times New Roman" w:cs="Times New Roman"/>
          <w:b w:val="0"/>
          <w:bCs w:val="0"/>
          <w:sz w:val="24"/>
          <w:szCs w:val="24"/>
        </w:rPr>
      </w:pPr>
    </w:p>
    <w:p w:rsidR="74BCC9DB" w:rsidP="74BCC9DB" w:rsidRDefault="74BCC9DB" w14:paraId="1FE7C332" w14:textId="2AAD81BF">
      <w:pPr>
        <w:pStyle w:val="ListParagraph"/>
        <w:ind w:left="720"/>
        <w:jc w:val="left"/>
        <w:rPr>
          <w:rFonts w:ascii="Times New Roman" w:hAnsi="Times New Roman" w:eastAsia="Times New Roman" w:cs="Times New Roman"/>
          <w:b w:val="0"/>
          <w:bCs w:val="0"/>
          <w:sz w:val="24"/>
          <w:szCs w:val="24"/>
        </w:rPr>
      </w:pPr>
    </w:p>
    <w:p w:rsidR="74BCC9DB" w:rsidP="74BCC9DB" w:rsidRDefault="74BCC9DB" w14:paraId="43B50ADC" w14:textId="3CF5D4A5">
      <w:pPr>
        <w:pStyle w:val="ListParagraph"/>
        <w:ind w:left="720"/>
        <w:jc w:val="left"/>
        <w:rPr>
          <w:rFonts w:ascii="Times New Roman" w:hAnsi="Times New Roman" w:eastAsia="Times New Roman" w:cs="Times New Roman"/>
          <w:b w:val="0"/>
          <w:bCs w:val="0"/>
          <w:sz w:val="24"/>
          <w:szCs w:val="24"/>
        </w:rPr>
      </w:pPr>
    </w:p>
    <w:p w:rsidR="74BCC9DB" w:rsidP="74BCC9DB" w:rsidRDefault="74BCC9DB" w14:paraId="6EECCBE4" w14:textId="69885E09">
      <w:pPr>
        <w:pStyle w:val="ListParagraph"/>
        <w:ind w:left="720"/>
        <w:jc w:val="left"/>
        <w:rPr>
          <w:rFonts w:ascii="Times New Roman" w:hAnsi="Times New Roman" w:eastAsia="Times New Roman" w:cs="Times New Roman"/>
          <w:b w:val="0"/>
          <w:bCs w:val="0"/>
          <w:sz w:val="24"/>
          <w:szCs w:val="24"/>
        </w:rPr>
      </w:pPr>
    </w:p>
    <w:p w:rsidR="74BCC9DB" w:rsidP="74BCC9DB" w:rsidRDefault="74BCC9DB" w14:paraId="4B6FE0E5" w14:textId="73AA769E">
      <w:pPr>
        <w:pStyle w:val="ListParagraph"/>
        <w:ind w:left="720"/>
        <w:jc w:val="left"/>
        <w:rPr>
          <w:rFonts w:ascii="Times New Roman" w:hAnsi="Times New Roman" w:eastAsia="Times New Roman" w:cs="Times New Roman"/>
          <w:b w:val="0"/>
          <w:bCs w:val="0"/>
          <w:sz w:val="24"/>
          <w:szCs w:val="24"/>
        </w:rPr>
      </w:pPr>
    </w:p>
    <w:p w:rsidR="74BCC9DB" w:rsidP="74BCC9DB" w:rsidRDefault="74BCC9DB" w14:paraId="7BECAD64" w14:textId="3F524069">
      <w:pPr>
        <w:pStyle w:val="ListParagraph"/>
        <w:ind w:left="720"/>
        <w:jc w:val="left"/>
        <w:rPr>
          <w:rFonts w:ascii="Times New Roman" w:hAnsi="Times New Roman" w:eastAsia="Times New Roman" w:cs="Times New Roman"/>
          <w:b w:val="0"/>
          <w:bCs w:val="0"/>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w71LI67I" int2:invalidationBookmarkName="" int2:hashCode="jScsVUzbvNQWvh" int2:id="nTbHTbX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3eaa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1601E6"/>
    <w:rsid w:val="00CD4DB6"/>
    <w:rsid w:val="01126968"/>
    <w:rsid w:val="014F9D83"/>
    <w:rsid w:val="021E3F1B"/>
    <w:rsid w:val="02785DC0"/>
    <w:rsid w:val="0297A987"/>
    <w:rsid w:val="02D1F949"/>
    <w:rsid w:val="04944089"/>
    <w:rsid w:val="0567F2DC"/>
    <w:rsid w:val="057A2FFF"/>
    <w:rsid w:val="05804166"/>
    <w:rsid w:val="05D16685"/>
    <w:rsid w:val="0628B396"/>
    <w:rsid w:val="066F63F2"/>
    <w:rsid w:val="06BC530F"/>
    <w:rsid w:val="085D8F47"/>
    <w:rsid w:val="098AF680"/>
    <w:rsid w:val="09D69E3D"/>
    <w:rsid w:val="0A6FCADF"/>
    <w:rsid w:val="0AE7A2B2"/>
    <w:rsid w:val="0B313B67"/>
    <w:rsid w:val="0D166F68"/>
    <w:rsid w:val="0EC9AC02"/>
    <w:rsid w:val="0F50DB2B"/>
    <w:rsid w:val="0F795E62"/>
    <w:rsid w:val="10981C74"/>
    <w:rsid w:val="114A71E6"/>
    <w:rsid w:val="117FBB8C"/>
    <w:rsid w:val="1193B469"/>
    <w:rsid w:val="119D5FDC"/>
    <w:rsid w:val="12D87808"/>
    <w:rsid w:val="131016BE"/>
    <w:rsid w:val="13FD500C"/>
    <w:rsid w:val="147E6B97"/>
    <w:rsid w:val="14FA3454"/>
    <w:rsid w:val="15F96822"/>
    <w:rsid w:val="1601A74A"/>
    <w:rsid w:val="165F4152"/>
    <w:rsid w:val="167A3398"/>
    <w:rsid w:val="16AB13FC"/>
    <w:rsid w:val="174C2334"/>
    <w:rsid w:val="176C7EB5"/>
    <w:rsid w:val="17CBCDA6"/>
    <w:rsid w:val="19012208"/>
    <w:rsid w:val="190ED932"/>
    <w:rsid w:val="19F752A7"/>
    <w:rsid w:val="1A8406D8"/>
    <w:rsid w:val="1A99E940"/>
    <w:rsid w:val="1AB4CEB7"/>
    <w:rsid w:val="1AB4EFB8"/>
    <w:rsid w:val="1C3F343C"/>
    <w:rsid w:val="1D39FFEC"/>
    <w:rsid w:val="1D6ECA5D"/>
    <w:rsid w:val="1D8CC0B5"/>
    <w:rsid w:val="1DD50552"/>
    <w:rsid w:val="21528A0E"/>
    <w:rsid w:val="23548772"/>
    <w:rsid w:val="23D926DE"/>
    <w:rsid w:val="23DF4C19"/>
    <w:rsid w:val="243DA940"/>
    <w:rsid w:val="2475C878"/>
    <w:rsid w:val="24B81626"/>
    <w:rsid w:val="24D9F1BB"/>
    <w:rsid w:val="255A40B7"/>
    <w:rsid w:val="258A9A56"/>
    <w:rsid w:val="258B49EA"/>
    <w:rsid w:val="26510311"/>
    <w:rsid w:val="28725ED6"/>
    <w:rsid w:val="29D7E8C7"/>
    <w:rsid w:val="2A4ADC44"/>
    <w:rsid w:val="2ADDB25E"/>
    <w:rsid w:val="2AE8CA24"/>
    <w:rsid w:val="2B3F0037"/>
    <w:rsid w:val="2B435B1A"/>
    <w:rsid w:val="2B85E039"/>
    <w:rsid w:val="2C4EF113"/>
    <w:rsid w:val="2D724437"/>
    <w:rsid w:val="2DCC2BFD"/>
    <w:rsid w:val="2E869296"/>
    <w:rsid w:val="2EA50C12"/>
    <w:rsid w:val="2FC0375F"/>
    <w:rsid w:val="30487E4B"/>
    <w:rsid w:val="30589C0A"/>
    <w:rsid w:val="30AA8F79"/>
    <w:rsid w:val="31826041"/>
    <w:rsid w:val="33481983"/>
    <w:rsid w:val="3367EA79"/>
    <w:rsid w:val="34429781"/>
    <w:rsid w:val="34840854"/>
    <w:rsid w:val="350FF2A3"/>
    <w:rsid w:val="3698B2CF"/>
    <w:rsid w:val="3826CF27"/>
    <w:rsid w:val="38549DE9"/>
    <w:rsid w:val="39178F51"/>
    <w:rsid w:val="39525C92"/>
    <w:rsid w:val="397511EE"/>
    <w:rsid w:val="39A559BB"/>
    <w:rsid w:val="3A365BE4"/>
    <w:rsid w:val="3A4245B1"/>
    <w:rsid w:val="3B1B2D95"/>
    <w:rsid w:val="3B858F89"/>
    <w:rsid w:val="3B926A8D"/>
    <w:rsid w:val="3DE79C1A"/>
    <w:rsid w:val="3EA8CEBA"/>
    <w:rsid w:val="3F1931E0"/>
    <w:rsid w:val="406151AA"/>
    <w:rsid w:val="40B2AB04"/>
    <w:rsid w:val="41AB47C2"/>
    <w:rsid w:val="41B2B046"/>
    <w:rsid w:val="42C0CB90"/>
    <w:rsid w:val="42F0B38E"/>
    <w:rsid w:val="43C8D086"/>
    <w:rsid w:val="43E22AF8"/>
    <w:rsid w:val="4539D3E8"/>
    <w:rsid w:val="45D73DD9"/>
    <w:rsid w:val="46716F1A"/>
    <w:rsid w:val="46F9BBD0"/>
    <w:rsid w:val="47B640FB"/>
    <w:rsid w:val="48009C78"/>
    <w:rsid w:val="48487C0A"/>
    <w:rsid w:val="484E6077"/>
    <w:rsid w:val="49168EDF"/>
    <w:rsid w:val="49ECA50F"/>
    <w:rsid w:val="4AA402CB"/>
    <w:rsid w:val="4B148704"/>
    <w:rsid w:val="4BAC080B"/>
    <w:rsid w:val="4BBF8C51"/>
    <w:rsid w:val="4C104848"/>
    <w:rsid w:val="4C71B25A"/>
    <w:rsid w:val="4D1601E6"/>
    <w:rsid w:val="4D7396D3"/>
    <w:rsid w:val="4F502623"/>
    <w:rsid w:val="51A0F29A"/>
    <w:rsid w:val="530257E2"/>
    <w:rsid w:val="5373CD8C"/>
    <w:rsid w:val="545F10C9"/>
    <w:rsid w:val="5698A997"/>
    <w:rsid w:val="56CBAC24"/>
    <w:rsid w:val="57A6E6C6"/>
    <w:rsid w:val="57CFC973"/>
    <w:rsid w:val="58CBCDBD"/>
    <w:rsid w:val="5946CB2D"/>
    <w:rsid w:val="594A0DDC"/>
    <w:rsid w:val="5AF29E90"/>
    <w:rsid w:val="5B707484"/>
    <w:rsid w:val="5B96F65D"/>
    <w:rsid w:val="5B9F82E4"/>
    <w:rsid w:val="5C858F94"/>
    <w:rsid w:val="5D42EC1D"/>
    <w:rsid w:val="5D78E0A0"/>
    <w:rsid w:val="5F57B5D5"/>
    <w:rsid w:val="5FF592DD"/>
    <w:rsid w:val="602DA7F9"/>
    <w:rsid w:val="616DB1EC"/>
    <w:rsid w:val="622C3870"/>
    <w:rsid w:val="62AE560E"/>
    <w:rsid w:val="6390B211"/>
    <w:rsid w:val="63CAB07E"/>
    <w:rsid w:val="6435AA6E"/>
    <w:rsid w:val="64B20886"/>
    <w:rsid w:val="64F1CEEF"/>
    <w:rsid w:val="655D6146"/>
    <w:rsid w:val="68398BD2"/>
    <w:rsid w:val="688BE562"/>
    <w:rsid w:val="69611F86"/>
    <w:rsid w:val="6A3BC049"/>
    <w:rsid w:val="6A9A0509"/>
    <w:rsid w:val="6C89CFCF"/>
    <w:rsid w:val="6D529D00"/>
    <w:rsid w:val="6D8856D0"/>
    <w:rsid w:val="6D982B3F"/>
    <w:rsid w:val="6E0318C0"/>
    <w:rsid w:val="6E1EE883"/>
    <w:rsid w:val="6FA49B04"/>
    <w:rsid w:val="6FF71616"/>
    <w:rsid w:val="713A7E09"/>
    <w:rsid w:val="71646AB4"/>
    <w:rsid w:val="72EB6A5E"/>
    <w:rsid w:val="732BAAF1"/>
    <w:rsid w:val="741567BD"/>
    <w:rsid w:val="74603CFA"/>
    <w:rsid w:val="74BCC9DB"/>
    <w:rsid w:val="755B77AB"/>
    <w:rsid w:val="75FF7A3F"/>
    <w:rsid w:val="761803F0"/>
    <w:rsid w:val="76C5142E"/>
    <w:rsid w:val="76D6F05A"/>
    <w:rsid w:val="76E24218"/>
    <w:rsid w:val="7741B388"/>
    <w:rsid w:val="7A2FC67F"/>
    <w:rsid w:val="7A44556B"/>
    <w:rsid w:val="7A6CFDDE"/>
    <w:rsid w:val="7B4CFDEB"/>
    <w:rsid w:val="7BA7A39E"/>
    <w:rsid w:val="7BACAF86"/>
    <w:rsid w:val="7BFBE670"/>
    <w:rsid w:val="7C082613"/>
    <w:rsid w:val="7CBACC42"/>
    <w:rsid w:val="7DC56F39"/>
    <w:rsid w:val="7DDB7CD8"/>
    <w:rsid w:val="7E0DA9A2"/>
    <w:rsid w:val="7E176FF4"/>
    <w:rsid w:val="7E20E1DB"/>
    <w:rsid w:val="7EA852E8"/>
    <w:rsid w:val="7EACD99D"/>
    <w:rsid w:val="7F6F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01E6"/>
  <w15:chartTrackingRefBased/>
  <w15:docId w15:val="{F4A73BA3-4677-46A6-A0E7-5F6445605A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4BCC9D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1af04670a6ca42cc" /><Relationship Type="http://schemas.openxmlformats.org/officeDocument/2006/relationships/image" Target="/media/image2.png" Id="R260c491b91f74daa" /><Relationship Type="http://schemas.openxmlformats.org/officeDocument/2006/relationships/image" Target="/media/image3.png" Id="R58702fd8999e4382" /><Relationship Type="http://schemas.openxmlformats.org/officeDocument/2006/relationships/image" Target="/media/image4.png" Id="R9f2dcf195e7f4e1e" /><Relationship Type="http://schemas.microsoft.com/office/2020/10/relationships/intelligence" Target="intelligence2.xml" Id="Rbb325b5e82464438" /><Relationship Type="http://schemas.openxmlformats.org/officeDocument/2006/relationships/numbering" Target="numbering.xml" Id="R2c97339e99ae43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2024-12-09T09:39:32.1594456Z</dcterms:created>
  <dcterms:modified xsi:type="dcterms:W3CDTF">2024-12-09T14:44:53.9746437Z</dcterms:modified>
  <dc:creator>Baillargeon,Jason P.(Student)</dc:creator>
  <lastModifiedBy>Baillargeon,Jason P.(Student)</lastModifiedBy>
</coreProperties>
</file>